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20" w:rsidRPr="00AD6020" w:rsidRDefault="00AD6020" w:rsidP="008F195E">
      <w:pPr>
        <w:spacing w:line="360" w:lineRule="auto"/>
        <w:rPr>
          <w:rFonts w:ascii="Arial" w:hAnsi="Arial" w:cs="Arial"/>
          <w:b/>
          <w:sz w:val="56"/>
          <w:szCs w:val="56"/>
        </w:rPr>
      </w:pPr>
      <w:r w:rsidRPr="00AD6020">
        <w:rPr>
          <w:rFonts w:ascii="Arial" w:hAnsi="Arial" w:cs="Arial"/>
          <w:b/>
          <w:noProof/>
          <w:sz w:val="96"/>
          <w:szCs w:val="96"/>
          <w:lang w:eastAsia="en-GB"/>
        </w:rPr>
        <w:drawing>
          <wp:anchor distT="0" distB="0" distL="114300" distR="114300" simplePos="0" relativeHeight="251658240" behindDoc="0" locked="0" layoutInCell="1" allowOverlap="1" wp14:anchorId="0110F600" wp14:editId="02BA074A">
            <wp:simplePos x="0" y="0"/>
            <wp:positionH relativeFrom="margin">
              <wp:posOffset>1047750</wp:posOffset>
            </wp:positionH>
            <wp:positionV relativeFrom="paragraph">
              <wp:posOffset>-669925</wp:posOffset>
            </wp:positionV>
            <wp:extent cx="3638035" cy="1621038"/>
            <wp:effectExtent l="0" t="0" r="635" b="0"/>
            <wp:wrapNone/>
            <wp:docPr id="2" name="Picture 2" descr="C:\Users\ster001\AppData\Local\Microsoft\Windows\INetCache\Content.Outlook\MC509VQG\logo_keystone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001\AppData\Local\Microsoft\Windows\INetCache\Content.Outlook\MC509VQG\logo_keystone without word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035" cy="1621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020" w:rsidRDefault="00AD6020" w:rsidP="008F195E">
      <w:pPr>
        <w:spacing w:after="0" w:line="360" w:lineRule="auto"/>
        <w:rPr>
          <w:rFonts w:ascii="Arial" w:hAnsi="Arial" w:cs="Arial"/>
          <w:b/>
          <w:sz w:val="72"/>
          <w:szCs w:val="72"/>
        </w:rPr>
      </w:pPr>
    </w:p>
    <w:p w:rsidR="009F4736" w:rsidRPr="00AD6020" w:rsidRDefault="009F4736" w:rsidP="008F195E">
      <w:pPr>
        <w:spacing w:after="0" w:line="360" w:lineRule="auto"/>
        <w:rPr>
          <w:rFonts w:ascii="Arial" w:hAnsi="Arial" w:cs="Arial"/>
          <w:b/>
          <w:sz w:val="72"/>
          <w:szCs w:val="72"/>
        </w:rPr>
      </w:pPr>
      <w:r w:rsidRPr="00AD6020">
        <w:rPr>
          <w:rFonts w:ascii="Arial" w:hAnsi="Arial" w:cs="Arial"/>
          <w:b/>
          <w:sz w:val="72"/>
          <w:szCs w:val="72"/>
        </w:rPr>
        <w:t>Keystone Academy Trust</w:t>
      </w:r>
    </w:p>
    <w:p w:rsidR="009F4736" w:rsidRPr="00AD6020" w:rsidRDefault="009F4736" w:rsidP="008F195E">
      <w:pPr>
        <w:spacing w:after="0" w:line="360" w:lineRule="auto"/>
        <w:rPr>
          <w:rFonts w:ascii="Arial" w:hAnsi="Arial" w:cs="Arial"/>
          <w:b/>
          <w:sz w:val="56"/>
          <w:szCs w:val="56"/>
        </w:rPr>
      </w:pPr>
    </w:p>
    <w:p w:rsidR="00F201D0" w:rsidRDefault="009F4736" w:rsidP="008F195E">
      <w:pPr>
        <w:spacing w:after="0"/>
        <w:rPr>
          <w:rFonts w:ascii="Arial" w:hAnsi="Arial" w:cs="Arial"/>
          <w:b/>
          <w:sz w:val="96"/>
          <w:szCs w:val="96"/>
        </w:rPr>
      </w:pPr>
      <w:r w:rsidRPr="00820418">
        <w:rPr>
          <w:rFonts w:ascii="Arial" w:hAnsi="Arial" w:cs="Arial"/>
          <w:b/>
          <w:sz w:val="96"/>
          <w:szCs w:val="96"/>
        </w:rPr>
        <w:t>Accessibility Plan</w:t>
      </w:r>
    </w:p>
    <w:p w:rsidR="0056225F" w:rsidRDefault="0056225F" w:rsidP="008F195E">
      <w:pPr>
        <w:spacing w:after="0"/>
        <w:rPr>
          <w:rFonts w:ascii="Arial" w:hAnsi="Arial" w:cs="Arial"/>
          <w:b/>
          <w:sz w:val="96"/>
          <w:szCs w:val="96"/>
        </w:rPr>
      </w:pPr>
    </w:p>
    <w:p w:rsidR="0056225F" w:rsidRPr="0056225F" w:rsidRDefault="0056225F" w:rsidP="0056225F">
      <w:pPr>
        <w:spacing w:after="0"/>
        <w:jc w:val="center"/>
        <w:rPr>
          <w:rFonts w:ascii="Arial" w:hAnsi="Arial" w:cs="Arial"/>
          <w:b/>
          <w:sz w:val="56"/>
          <w:szCs w:val="56"/>
        </w:rPr>
      </w:pPr>
      <w:r>
        <w:rPr>
          <w:rFonts w:ascii="Arial" w:hAnsi="Arial" w:cs="Arial"/>
          <w:b/>
          <w:sz w:val="56"/>
          <w:szCs w:val="56"/>
        </w:rPr>
        <w:t>Surfleet Primary School</w:t>
      </w:r>
    </w:p>
    <w:p w:rsidR="008C05EB" w:rsidRPr="00AD6020" w:rsidRDefault="008C05EB" w:rsidP="008F195E">
      <w:pPr>
        <w:spacing w:after="0"/>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8C05EB" w:rsidRPr="00AD6020" w:rsidRDefault="008C05EB" w:rsidP="008F195E">
      <w:pPr>
        <w:rPr>
          <w:rFonts w:ascii="Arial" w:hAnsi="Arial" w:cs="Arial"/>
          <w:b/>
          <w:u w:val="single"/>
        </w:rPr>
      </w:pPr>
    </w:p>
    <w:p w:rsidR="00AD6020" w:rsidRPr="0006673A" w:rsidRDefault="00AD6020" w:rsidP="008F195E">
      <w:pPr>
        <w:pStyle w:val="Footer"/>
        <w:spacing w:before="240" w:line="288" w:lineRule="auto"/>
        <w:rPr>
          <w:rFonts w:ascii="Arial" w:hAnsi="Arial" w:cs="Arial"/>
        </w:rPr>
      </w:pPr>
      <w:r w:rsidRPr="0006673A">
        <w:rPr>
          <w:rFonts w:ascii="Arial" w:hAnsi="Arial" w:cs="Arial"/>
        </w:rPr>
        <w:t xml:space="preserve">Created: </w:t>
      </w:r>
      <w:r>
        <w:rPr>
          <w:rFonts w:ascii="Arial" w:hAnsi="Arial" w:cs="Arial"/>
        </w:rPr>
        <w:t>February</w:t>
      </w:r>
      <w:r w:rsidRPr="0006673A">
        <w:rPr>
          <w:rFonts w:ascii="Arial" w:hAnsi="Arial" w:cs="Arial"/>
        </w:rPr>
        <w:t xml:space="preserve"> 2021</w:t>
      </w:r>
    </w:p>
    <w:p w:rsidR="00AD6020" w:rsidRPr="0006673A" w:rsidRDefault="00AD6020" w:rsidP="008F195E">
      <w:pPr>
        <w:pStyle w:val="Footer"/>
        <w:spacing w:before="240" w:line="288" w:lineRule="auto"/>
        <w:rPr>
          <w:rFonts w:ascii="Arial" w:hAnsi="Arial" w:cs="Arial"/>
          <w:b/>
          <w:sz w:val="36"/>
          <w:szCs w:val="36"/>
        </w:rPr>
      </w:pPr>
      <w:r w:rsidRPr="0006673A">
        <w:rPr>
          <w:rFonts w:ascii="Arial" w:hAnsi="Arial" w:cs="Arial"/>
        </w:rPr>
        <w:t xml:space="preserve">Review date: </w:t>
      </w:r>
      <w:r>
        <w:rPr>
          <w:rFonts w:ascii="Arial" w:hAnsi="Arial" w:cs="Arial"/>
        </w:rPr>
        <w:t>February</w:t>
      </w:r>
      <w:r w:rsidRPr="0006673A">
        <w:rPr>
          <w:rFonts w:ascii="Arial" w:hAnsi="Arial" w:cs="Arial"/>
        </w:rPr>
        <w:t xml:space="preserve"> 2023</w:t>
      </w:r>
    </w:p>
    <w:p w:rsidR="00AD6020" w:rsidRPr="0006673A" w:rsidRDefault="00AD6020" w:rsidP="008F195E">
      <w:pPr>
        <w:spacing w:before="240" w:line="288" w:lineRule="auto"/>
        <w:rPr>
          <w:rFonts w:ascii="Arial" w:hAnsi="Arial" w:cs="Arial"/>
          <w:b/>
          <w:sz w:val="28"/>
        </w:rPr>
      </w:pPr>
      <w:r w:rsidRPr="0006673A">
        <w:rPr>
          <w:rFonts w:ascii="Arial" w:hAnsi="Arial" w:cs="Arial"/>
          <w:b/>
          <w:sz w:val="28"/>
        </w:rPr>
        <w:lastRenderedPageBreak/>
        <w:t>Contents:</w:t>
      </w:r>
    </w:p>
    <w:p w:rsidR="00AD6020" w:rsidRPr="0006673A" w:rsidRDefault="00AD6020" w:rsidP="008F195E">
      <w:pPr>
        <w:spacing w:before="240" w:after="120" w:line="288" w:lineRule="auto"/>
        <w:ind w:left="360"/>
        <w:rPr>
          <w:rFonts w:ascii="Arial" w:hAnsi="Arial" w:cs="Arial"/>
          <w:color w:val="000000"/>
        </w:rPr>
      </w:pPr>
      <w:r w:rsidRPr="0006673A">
        <w:rPr>
          <w:rFonts w:ascii="Arial" w:hAnsi="Arial" w:cs="Arial"/>
          <w:color w:val="000000"/>
        </w:rPr>
        <w:t>Statement of intent</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Legal background</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Definition of disability</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Schools’ duties around accessibility for disabled pupils</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Working in collaboration with our school communities</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current range of disabilities within our Academy Trust</w:t>
      </w:r>
    </w:p>
    <w:p w:rsidR="00AD6020"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Increasing access for disabled pupils</w:t>
      </w:r>
    </w:p>
    <w:p w:rsidR="00AD6020" w:rsidRPr="00C153D7"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Contextual information</w:t>
      </w:r>
    </w:p>
    <w:p w:rsidR="00AD6020" w:rsidRPr="0006673A" w:rsidRDefault="00AD6020" w:rsidP="008F195E">
      <w:pPr>
        <w:pStyle w:val="ListParagraph"/>
        <w:numPr>
          <w:ilvl w:val="0"/>
          <w:numId w:val="2"/>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Accessibility plan</w:t>
      </w:r>
    </w:p>
    <w:p w:rsidR="00AD6020" w:rsidRDefault="00AD6020" w:rsidP="008F195E">
      <w:pPr>
        <w:rPr>
          <w:rFonts w:ascii="Arial" w:hAnsi="Arial" w:cs="Arial"/>
          <w:b/>
          <w:u w:val="single"/>
        </w:rPr>
      </w:pPr>
      <w:r>
        <w:rPr>
          <w:rFonts w:ascii="Arial" w:hAnsi="Arial" w:cs="Arial"/>
          <w:b/>
          <w:u w:val="single"/>
        </w:rPr>
        <w:br w:type="page"/>
      </w:r>
    </w:p>
    <w:p w:rsidR="008840A2" w:rsidRPr="00AD6020" w:rsidRDefault="00AD6020" w:rsidP="008F195E">
      <w:pPr>
        <w:spacing w:line="360" w:lineRule="auto"/>
        <w:rPr>
          <w:rFonts w:ascii="Arial" w:hAnsi="Arial" w:cs="Arial"/>
          <w:b/>
          <w:sz w:val="28"/>
          <w:szCs w:val="28"/>
        </w:rPr>
      </w:pPr>
      <w:r>
        <w:rPr>
          <w:rFonts w:ascii="Arial" w:hAnsi="Arial" w:cs="Arial"/>
          <w:b/>
          <w:sz w:val="28"/>
          <w:szCs w:val="28"/>
        </w:rPr>
        <w:lastRenderedPageBreak/>
        <w:t>Statement of Intent</w:t>
      </w:r>
    </w:p>
    <w:p w:rsidR="008840A2" w:rsidRPr="00AD6020" w:rsidRDefault="008840A2" w:rsidP="008F195E">
      <w:pPr>
        <w:spacing w:line="360" w:lineRule="auto"/>
        <w:rPr>
          <w:rFonts w:ascii="Arial" w:hAnsi="Arial" w:cs="Arial"/>
        </w:rPr>
      </w:pPr>
      <w:r w:rsidRPr="00AD6020">
        <w:rPr>
          <w:rFonts w:ascii="Arial" w:hAnsi="Arial" w:cs="Arial"/>
        </w:rPr>
        <w:t>The purpose of this plan is to sho</w:t>
      </w:r>
      <w:r w:rsidR="009F4736" w:rsidRPr="00AD6020">
        <w:rPr>
          <w:rFonts w:ascii="Arial" w:hAnsi="Arial" w:cs="Arial"/>
        </w:rPr>
        <w:t>w how our Keystone Academy Trust</w:t>
      </w:r>
      <w:r w:rsidRPr="00AD6020">
        <w:rPr>
          <w:rFonts w:ascii="Arial" w:hAnsi="Arial" w:cs="Arial"/>
        </w:rPr>
        <w:t xml:space="preserve"> intends, over time, to increase the accessibility of our school</w:t>
      </w:r>
      <w:r w:rsidR="009F4736" w:rsidRPr="00AD6020">
        <w:rPr>
          <w:rFonts w:ascii="Arial" w:hAnsi="Arial" w:cs="Arial"/>
        </w:rPr>
        <w:t>s</w:t>
      </w:r>
      <w:r w:rsidRPr="00AD6020">
        <w:rPr>
          <w:rFonts w:ascii="Arial" w:hAnsi="Arial" w:cs="Arial"/>
        </w:rPr>
        <w:t xml:space="preserve"> for disabled pupils</w:t>
      </w:r>
      <w:r w:rsidR="00A9096C" w:rsidRPr="00AD6020">
        <w:rPr>
          <w:rFonts w:ascii="Arial" w:hAnsi="Arial" w:cs="Arial"/>
        </w:rPr>
        <w:t xml:space="preserve"> and stakeholders</w:t>
      </w:r>
      <w:r w:rsidRPr="00AD6020">
        <w:rPr>
          <w:rFonts w:ascii="Arial" w:hAnsi="Arial" w:cs="Arial"/>
        </w:rPr>
        <w:t>.</w:t>
      </w:r>
    </w:p>
    <w:p w:rsidR="008840A2" w:rsidRPr="00AD6020" w:rsidRDefault="008840A2"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Legal Background</w:t>
      </w:r>
    </w:p>
    <w:p w:rsidR="00DE453D" w:rsidRPr="00AD6020" w:rsidRDefault="00DE453D" w:rsidP="008F195E">
      <w:pPr>
        <w:spacing w:line="360" w:lineRule="auto"/>
        <w:rPr>
          <w:rFonts w:ascii="Arial" w:hAnsi="Arial" w:cs="Arial"/>
        </w:rPr>
      </w:pPr>
      <w:r w:rsidRPr="00AD6020">
        <w:rPr>
          <w:rFonts w:ascii="Arial" w:hAnsi="Arial" w:cs="Arial"/>
        </w:rPr>
        <w:t>On 1 October 2010, the Equality Act 2010 replaced all existing equality legislation such as the Race Relations Act, Disability Discrimination Act and Sex Discrimination Act. It consolidated this legislation and made it unlawful for a school to discriminate against a pupil or prospective pupil by treating them less favourably because of their disability (amongst other protected characteristics).</w:t>
      </w:r>
    </w:p>
    <w:p w:rsidR="00DE453D" w:rsidRPr="00AD6020" w:rsidRDefault="00DE453D" w:rsidP="008F195E">
      <w:pPr>
        <w:spacing w:line="360" w:lineRule="auto"/>
        <w:rPr>
          <w:rFonts w:ascii="Arial" w:hAnsi="Arial" w:cs="Arial"/>
        </w:rPr>
      </w:pPr>
      <w:r w:rsidRPr="00AD6020">
        <w:rPr>
          <w:rFonts w:ascii="Arial" w:hAnsi="Arial" w:cs="Arial"/>
        </w:rPr>
        <w:t>The law on disability discrimination is different from the rest of the Act in a number of ways. In particular, it works in only one direction – that is to say, it protects disabled people but not people who are not disabled. This means that schools are allowed to treat disabled pupils more favourably than non-disabled pupils, and in some cases are required to do so, by making reasonable adjustments to put them on a more level footing wi</w:t>
      </w:r>
      <w:r w:rsidR="00820418">
        <w:rPr>
          <w:rFonts w:ascii="Arial" w:hAnsi="Arial" w:cs="Arial"/>
        </w:rPr>
        <w:t>th pupils without disabilities t</w:t>
      </w:r>
      <w:r w:rsidRPr="00AD6020">
        <w:rPr>
          <w:rFonts w:ascii="Arial" w:hAnsi="Arial" w:cs="Arial"/>
        </w:rPr>
        <w:t>he definition of what constitutes discrimination is more complex. Provision for disabled pupils is closely connected with the regime for children with special educational needs.</w:t>
      </w:r>
    </w:p>
    <w:p w:rsidR="00DE453D" w:rsidRPr="00AD6020" w:rsidRDefault="00DE453D"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Definition of Disability</w:t>
      </w:r>
    </w:p>
    <w:p w:rsidR="00DE453D" w:rsidRPr="00AD6020" w:rsidRDefault="00DE453D" w:rsidP="008F195E">
      <w:pPr>
        <w:spacing w:line="360" w:lineRule="auto"/>
        <w:rPr>
          <w:rFonts w:ascii="Arial" w:hAnsi="Arial" w:cs="Arial"/>
          <w:b/>
          <w:sz w:val="28"/>
          <w:szCs w:val="28"/>
        </w:rPr>
      </w:pPr>
      <w:r w:rsidRPr="00AD6020">
        <w:rPr>
          <w:rFonts w:ascii="Arial" w:hAnsi="Arial" w:cs="Arial"/>
        </w:rPr>
        <w:t>The Equality Act 2010 defines disability as when a person has a ‘physical or mental impairment which has a substantial and long term adverse effect on that person’s ability to carry out normal day</w:t>
      </w:r>
      <w:r w:rsidR="00820418">
        <w:rPr>
          <w:rFonts w:ascii="Arial" w:hAnsi="Arial" w:cs="Arial"/>
        </w:rPr>
        <w:t>-</w:t>
      </w:r>
      <w:r w:rsidRPr="00AD6020">
        <w:rPr>
          <w:rFonts w:ascii="Arial" w:hAnsi="Arial" w:cs="Arial"/>
        </w:rPr>
        <w:t>to</w:t>
      </w:r>
      <w:r w:rsidR="00820418">
        <w:rPr>
          <w:rFonts w:ascii="Arial" w:hAnsi="Arial" w:cs="Arial"/>
        </w:rPr>
        <w:t>-</w:t>
      </w:r>
      <w:r w:rsidRPr="00AD6020">
        <w:rPr>
          <w:rFonts w:ascii="Arial" w:hAnsi="Arial" w:cs="Arial"/>
        </w:rPr>
        <w:t>day activities.’ Some specified medical conditions, HIV, multiple sclerosis and cancer are all considered as disabilities, regardless of their effect.  Long term is defined as lasting, or likely to last, for at least 12 months.</w:t>
      </w:r>
    </w:p>
    <w:p w:rsidR="00DE453D" w:rsidRPr="00AD6020" w:rsidRDefault="00520990"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Schools’ duties around accessibility for disabled pupils</w:t>
      </w:r>
    </w:p>
    <w:p w:rsidR="00DE453D" w:rsidRPr="00AD6020" w:rsidRDefault="00520990" w:rsidP="008F195E">
      <w:pPr>
        <w:spacing w:line="360" w:lineRule="auto"/>
        <w:rPr>
          <w:rFonts w:ascii="Arial" w:hAnsi="Arial" w:cs="Arial"/>
        </w:rPr>
      </w:pPr>
      <w:r w:rsidRPr="00AD6020">
        <w:rPr>
          <w:rFonts w:ascii="Arial" w:hAnsi="Arial" w:cs="Arial"/>
        </w:rPr>
        <w:t>Schools need to carry out accessibility planning for disabled pupils. These are the same duties as previously existed under the D</w:t>
      </w:r>
      <w:r w:rsidR="0028227A" w:rsidRPr="00AD6020">
        <w:rPr>
          <w:rFonts w:ascii="Arial" w:hAnsi="Arial" w:cs="Arial"/>
        </w:rPr>
        <w:t xml:space="preserve">isability </w:t>
      </w:r>
      <w:r w:rsidRPr="00AD6020">
        <w:rPr>
          <w:rFonts w:ascii="Arial" w:hAnsi="Arial" w:cs="Arial"/>
        </w:rPr>
        <w:t>D</w:t>
      </w:r>
      <w:r w:rsidR="0028227A" w:rsidRPr="00AD6020">
        <w:rPr>
          <w:rFonts w:ascii="Arial" w:hAnsi="Arial" w:cs="Arial"/>
        </w:rPr>
        <w:t xml:space="preserve">iscrimination </w:t>
      </w:r>
      <w:r w:rsidRPr="00AD6020">
        <w:rPr>
          <w:rFonts w:ascii="Arial" w:hAnsi="Arial" w:cs="Arial"/>
        </w:rPr>
        <w:t>A</w:t>
      </w:r>
      <w:r w:rsidR="0028227A" w:rsidRPr="00AD6020">
        <w:rPr>
          <w:rFonts w:ascii="Arial" w:hAnsi="Arial" w:cs="Arial"/>
        </w:rPr>
        <w:t>ct</w:t>
      </w:r>
      <w:r w:rsidRPr="00AD6020">
        <w:rPr>
          <w:rFonts w:ascii="Arial" w:hAnsi="Arial" w:cs="Arial"/>
        </w:rPr>
        <w:t xml:space="preserve"> and have been replicated in the Equality Act 2010.</w:t>
      </w:r>
    </w:p>
    <w:p w:rsidR="008840A2" w:rsidRPr="00AD6020" w:rsidRDefault="008840A2" w:rsidP="008F195E">
      <w:pPr>
        <w:spacing w:line="360" w:lineRule="auto"/>
        <w:rPr>
          <w:rFonts w:ascii="Arial" w:hAnsi="Arial" w:cs="Arial"/>
        </w:rPr>
      </w:pPr>
      <w:r w:rsidRPr="00AD6020">
        <w:rPr>
          <w:rFonts w:ascii="Arial" w:hAnsi="Arial" w:cs="Arial"/>
        </w:rPr>
        <w:t xml:space="preserve">This plan sets out the proposals of the </w:t>
      </w:r>
      <w:r w:rsidR="009F4736" w:rsidRPr="00AD6020">
        <w:rPr>
          <w:rFonts w:ascii="Arial" w:hAnsi="Arial" w:cs="Arial"/>
        </w:rPr>
        <w:t>Keystone Academy Trust’s Governing Body,</w:t>
      </w:r>
      <w:r w:rsidRPr="00AD6020">
        <w:rPr>
          <w:rFonts w:ascii="Arial" w:hAnsi="Arial" w:cs="Arial"/>
        </w:rPr>
        <w:t xml:space="preserve"> to increase access to education for disabled pupils in the three areas required b</w:t>
      </w:r>
      <w:r w:rsidR="009F4736" w:rsidRPr="00AD6020">
        <w:rPr>
          <w:rFonts w:ascii="Arial" w:hAnsi="Arial" w:cs="Arial"/>
        </w:rPr>
        <w:t>y the planning</w:t>
      </w:r>
      <w:r w:rsidR="00520990" w:rsidRPr="00AD6020">
        <w:rPr>
          <w:rFonts w:ascii="Arial" w:hAnsi="Arial" w:cs="Arial"/>
        </w:rPr>
        <w:t xml:space="preserve"> duties in the Equality Act 2010:</w:t>
      </w:r>
    </w:p>
    <w:p w:rsidR="008840A2" w:rsidRPr="00AD6020" w:rsidRDefault="00AD6020" w:rsidP="008F195E">
      <w:pPr>
        <w:pStyle w:val="ListParagraph"/>
        <w:numPr>
          <w:ilvl w:val="0"/>
          <w:numId w:val="3"/>
        </w:numPr>
        <w:spacing w:line="360" w:lineRule="auto"/>
        <w:rPr>
          <w:rFonts w:ascii="Arial" w:hAnsi="Arial" w:cs="Arial"/>
        </w:rPr>
      </w:pPr>
      <w:r>
        <w:rPr>
          <w:rFonts w:ascii="Arial" w:hAnsi="Arial" w:cs="Arial"/>
        </w:rPr>
        <w:lastRenderedPageBreak/>
        <w:t>In</w:t>
      </w:r>
      <w:r w:rsidR="008840A2" w:rsidRPr="00AD6020">
        <w:rPr>
          <w:rFonts w:ascii="Arial" w:hAnsi="Arial" w:cs="Arial"/>
        </w:rPr>
        <w:t>creasing the extent to which disabled pupils can participate in the school curriculum, which includes teaching and learning and the wider curriculum of the school, such as participation in after school clubs, leisure and cultural activities or school visits.</w:t>
      </w:r>
    </w:p>
    <w:p w:rsidR="008840A2" w:rsidRPr="00AD6020" w:rsidRDefault="00AD6020" w:rsidP="008F195E">
      <w:pPr>
        <w:pStyle w:val="ListParagraph"/>
        <w:numPr>
          <w:ilvl w:val="0"/>
          <w:numId w:val="3"/>
        </w:numPr>
        <w:spacing w:line="360" w:lineRule="auto"/>
        <w:rPr>
          <w:rFonts w:ascii="Arial" w:hAnsi="Arial" w:cs="Arial"/>
        </w:rPr>
      </w:pPr>
      <w:r w:rsidRPr="00AD6020">
        <w:rPr>
          <w:rFonts w:ascii="Arial" w:hAnsi="Arial" w:cs="Arial"/>
        </w:rPr>
        <w:t>Improving</w:t>
      </w:r>
      <w:r w:rsidR="008840A2" w:rsidRPr="00AD6020">
        <w:rPr>
          <w:rFonts w:ascii="Arial" w:hAnsi="Arial" w:cs="Arial"/>
        </w:rPr>
        <w:t xml:space="preserve"> the environment of the school to increase the extent to which disabled pupils can take advantage of education and associated services, which includes improvements to the physical environment of the school and physical aids to access education.</w:t>
      </w:r>
    </w:p>
    <w:p w:rsidR="008840A2" w:rsidRPr="00AD6020" w:rsidRDefault="00AD6020" w:rsidP="008F195E">
      <w:pPr>
        <w:pStyle w:val="ListParagraph"/>
        <w:numPr>
          <w:ilvl w:val="0"/>
          <w:numId w:val="3"/>
        </w:numPr>
        <w:spacing w:line="360" w:lineRule="auto"/>
        <w:rPr>
          <w:rFonts w:ascii="Arial" w:hAnsi="Arial" w:cs="Arial"/>
        </w:rPr>
      </w:pPr>
      <w:r w:rsidRPr="00AD6020">
        <w:rPr>
          <w:rFonts w:ascii="Arial" w:hAnsi="Arial" w:cs="Arial"/>
        </w:rPr>
        <w:t>Improving</w:t>
      </w:r>
      <w:r w:rsidR="008840A2" w:rsidRPr="00AD6020">
        <w:rPr>
          <w:rFonts w:ascii="Arial" w:hAnsi="Arial" w:cs="Arial"/>
        </w:rPr>
        <w:t xml:space="preserve"> the delivery to disabled pupils of information, which is provided in writing </w:t>
      </w:r>
      <w:r w:rsidR="000A20A1">
        <w:rPr>
          <w:rFonts w:ascii="Arial" w:hAnsi="Arial" w:cs="Arial"/>
        </w:rPr>
        <w:t>for pupils who are not disabled</w:t>
      </w:r>
      <w:r w:rsidR="008840A2" w:rsidRPr="00AD6020">
        <w:rPr>
          <w:rFonts w:ascii="Arial" w:hAnsi="Arial" w:cs="Arial"/>
        </w:rPr>
        <w:t xml:space="preserve"> </w:t>
      </w:r>
      <w:r w:rsidR="000A20A1">
        <w:rPr>
          <w:rFonts w:ascii="Arial" w:hAnsi="Arial" w:cs="Arial"/>
        </w:rPr>
        <w:t>e</w:t>
      </w:r>
      <w:r w:rsidR="00A9096C" w:rsidRPr="00AD6020">
        <w:rPr>
          <w:rFonts w:ascii="Arial" w:hAnsi="Arial" w:cs="Arial"/>
        </w:rPr>
        <w:t>.g.</w:t>
      </w:r>
      <w:r w:rsidR="008840A2" w:rsidRPr="00AD6020">
        <w:rPr>
          <w:rFonts w:ascii="Arial" w:hAnsi="Arial" w:cs="Arial"/>
        </w:rPr>
        <w:t xml:space="preserve"> handouts, timetables, textbooks and information about school events. The information sho</w:t>
      </w:r>
      <w:r w:rsidR="009F4736" w:rsidRPr="00AD6020">
        <w:rPr>
          <w:rFonts w:ascii="Arial" w:hAnsi="Arial" w:cs="Arial"/>
        </w:rPr>
        <w:t>uld take account of the pupils’</w:t>
      </w:r>
      <w:r w:rsidR="008840A2" w:rsidRPr="00AD6020">
        <w:rPr>
          <w:rFonts w:ascii="Arial" w:hAnsi="Arial" w:cs="Arial"/>
        </w:rPr>
        <w:t xml:space="preserve"> disabilities and the preferred format of pupils and parents and be made available within a reasonable timeframe.</w:t>
      </w:r>
    </w:p>
    <w:p w:rsidR="00520990" w:rsidRPr="00AD6020" w:rsidRDefault="00520990" w:rsidP="008F195E">
      <w:pPr>
        <w:spacing w:line="360" w:lineRule="auto"/>
        <w:rPr>
          <w:rFonts w:ascii="Arial" w:hAnsi="Arial" w:cs="Arial"/>
        </w:rPr>
      </w:pPr>
      <w:r w:rsidRPr="00AD6020">
        <w:rPr>
          <w:rFonts w:ascii="Arial" w:hAnsi="Arial" w:cs="Arial"/>
        </w:rPr>
        <w:t>We will ensure that our Accessibility Plan is resourced, implemented and reviewed and revised as necessary, but at least every three years.</w:t>
      </w:r>
    </w:p>
    <w:p w:rsidR="00520990" w:rsidRPr="00AD6020" w:rsidRDefault="00520990"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Working in collaboration with our school communities</w:t>
      </w:r>
    </w:p>
    <w:p w:rsidR="008840A2" w:rsidRPr="00AD6020" w:rsidRDefault="009F4736" w:rsidP="008F195E">
      <w:pPr>
        <w:spacing w:line="360" w:lineRule="auto"/>
        <w:rPr>
          <w:rFonts w:ascii="Arial" w:hAnsi="Arial" w:cs="Arial"/>
        </w:rPr>
      </w:pPr>
      <w:r w:rsidRPr="00AD6020">
        <w:rPr>
          <w:rFonts w:ascii="Arial" w:hAnsi="Arial" w:cs="Arial"/>
        </w:rPr>
        <w:t>The Keystone Academy Trust</w:t>
      </w:r>
      <w:r w:rsidR="008840A2" w:rsidRPr="00AD6020">
        <w:rPr>
          <w:rFonts w:ascii="Arial" w:hAnsi="Arial" w:cs="Arial"/>
        </w:rPr>
        <w:t xml:space="preserve"> aims to treat all stakeholders, including pupils, prospective pupils, staff, governors and other members of the school community favourably and, wherever possible, takes reasonable steps to avoid placing anyone at</w:t>
      </w:r>
      <w:r w:rsidRPr="00AD6020">
        <w:rPr>
          <w:rFonts w:ascii="Arial" w:hAnsi="Arial" w:cs="Arial"/>
        </w:rPr>
        <w:t xml:space="preserve"> a substantial disadvantage. Each</w:t>
      </w:r>
      <w:r w:rsidR="008840A2" w:rsidRPr="00AD6020">
        <w:rPr>
          <w:rFonts w:ascii="Arial" w:hAnsi="Arial" w:cs="Arial"/>
        </w:rPr>
        <w:t xml:space="preserve"> school</w:t>
      </w:r>
      <w:r w:rsidRPr="00AD6020">
        <w:rPr>
          <w:rFonts w:ascii="Arial" w:hAnsi="Arial" w:cs="Arial"/>
        </w:rPr>
        <w:t xml:space="preserve"> in our Trust</w:t>
      </w:r>
      <w:r w:rsidR="008840A2" w:rsidRPr="00AD6020">
        <w:rPr>
          <w:rFonts w:ascii="Arial" w:hAnsi="Arial" w:cs="Arial"/>
        </w:rPr>
        <w:t xml:space="preserve"> aims to work closely with disabled pupils, their families and any relevant outside agencies in order to remove or minimise any potential barriers to learning, which puts them at a disadvantage, but allows them to learn, achieve and participate </w:t>
      </w:r>
      <w:r w:rsidRPr="00AD6020">
        <w:rPr>
          <w:rFonts w:ascii="Arial" w:hAnsi="Arial" w:cs="Arial"/>
        </w:rPr>
        <w:t>fully in school life. Our Academy Trust</w:t>
      </w:r>
      <w:r w:rsidR="008840A2" w:rsidRPr="00AD6020">
        <w:rPr>
          <w:rFonts w:ascii="Arial" w:hAnsi="Arial" w:cs="Arial"/>
        </w:rPr>
        <w:t xml:space="preserve"> is active in promoting positive attitudes to </w:t>
      </w:r>
      <w:r w:rsidRPr="00AD6020">
        <w:rPr>
          <w:rFonts w:ascii="Arial" w:hAnsi="Arial" w:cs="Arial"/>
        </w:rPr>
        <w:t xml:space="preserve">any disabled people in our </w:t>
      </w:r>
      <w:r w:rsidR="008840A2" w:rsidRPr="00AD6020">
        <w:rPr>
          <w:rFonts w:ascii="Arial" w:hAnsi="Arial" w:cs="Arial"/>
        </w:rPr>
        <w:t>school</w:t>
      </w:r>
      <w:r w:rsidRPr="00AD6020">
        <w:rPr>
          <w:rFonts w:ascii="Arial" w:hAnsi="Arial" w:cs="Arial"/>
        </w:rPr>
        <w:t>s and their communities,</w:t>
      </w:r>
      <w:r w:rsidR="008840A2" w:rsidRPr="00AD6020">
        <w:rPr>
          <w:rFonts w:ascii="Arial" w:hAnsi="Arial" w:cs="Arial"/>
        </w:rPr>
        <w:t xml:space="preserve"> and in planning to increase access to education for all disabled pupils.</w:t>
      </w:r>
    </w:p>
    <w:p w:rsidR="00F201D0" w:rsidRPr="00AD6020" w:rsidRDefault="009F4736" w:rsidP="008F195E">
      <w:pPr>
        <w:spacing w:line="360" w:lineRule="auto"/>
        <w:rPr>
          <w:rFonts w:ascii="Arial" w:hAnsi="Arial" w:cs="Arial"/>
        </w:rPr>
      </w:pPr>
      <w:r w:rsidRPr="00AD6020">
        <w:rPr>
          <w:rFonts w:ascii="Arial" w:hAnsi="Arial" w:cs="Arial"/>
        </w:rPr>
        <w:t>As part of each school</w:t>
      </w:r>
      <w:r w:rsidR="008840A2" w:rsidRPr="00AD6020">
        <w:rPr>
          <w:rFonts w:ascii="Arial" w:hAnsi="Arial" w:cs="Arial"/>
        </w:rPr>
        <w:t xml:space="preserve">’s continued communication with pupils, parents, </w:t>
      </w:r>
      <w:r w:rsidRPr="00AD6020">
        <w:rPr>
          <w:rFonts w:ascii="Arial" w:hAnsi="Arial" w:cs="Arial"/>
        </w:rPr>
        <w:t>carers and other stakeholders</w:t>
      </w:r>
      <w:r w:rsidR="00A218FE" w:rsidRPr="00AD6020">
        <w:rPr>
          <w:rFonts w:ascii="Arial" w:hAnsi="Arial" w:cs="Arial"/>
        </w:rPr>
        <w:t>,</w:t>
      </w:r>
      <w:r w:rsidRPr="00AD6020">
        <w:rPr>
          <w:rFonts w:ascii="Arial" w:hAnsi="Arial" w:cs="Arial"/>
        </w:rPr>
        <w:t xml:space="preserve"> our Academy Trust</w:t>
      </w:r>
      <w:r w:rsidR="008840A2" w:rsidRPr="00AD6020">
        <w:rPr>
          <w:rFonts w:ascii="Arial" w:hAnsi="Arial" w:cs="Arial"/>
        </w:rPr>
        <w:t xml:space="preserve"> </w:t>
      </w:r>
      <w:r w:rsidR="00A218FE" w:rsidRPr="00AD6020">
        <w:rPr>
          <w:rFonts w:ascii="Arial" w:hAnsi="Arial" w:cs="Arial"/>
        </w:rPr>
        <w:t xml:space="preserve">will </w:t>
      </w:r>
      <w:r w:rsidR="008840A2" w:rsidRPr="00AD6020">
        <w:rPr>
          <w:rFonts w:ascii="Arial" w:hAnsi="Arial" w:cs="Arial"/>
        </w:rPr>
        <w:t>continually look at ways to improve accessibility through data collection, questionnaires and parental discussions.</w:t>
      </w:r>
    </w:p>
    <w:p w:rsidR="0088265C" w:rsidRPr="00AD6020" w:rsidRDefault="0088265C"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The Current range o</w:t>
      </w:r>
      <w:r w:rsidR="006A23EB" w:rsidRPr="00AD6020">
        <w:rPr>
          <w:rFonts w:ascii="Arial" w:hAnsi="Arial" w:cs="Arial"/>
          <w:b/>
          <w:sz w:val="28"/>
          <w:szCs w:val="28"/>
        </w:rPr>
        <w:t>f disabilities within our Academy Trust</w:t>
      </w:r>
    </w:p>
    <w:p w:rsidR="0088265C" w:rsidRPr="00AD6020" w:rsidRDefault="006A23EB" w:rsidP="008F195E">
      <w:pPr>
        <w:spacing w:line="360" w:lineRule="auto"/>
        <w:rPr>
          <w:rFonts w:ascii="Arial" w:hAnsi="Arial" w:cs="Arial"/>
        </w:rPr>
      </w:pPr>
      <w:r w:rsidRPr="00AD6020">
        <w:rPr>
          <w:rFonts w:ascii="Arial" w:hAnsi="Arial" w:cs="Arial"/>
        </w:rPr>
        <w:t xml:space="preserve">The Keystone Academy Trust is fully inclusive and </w:t>
      </w:r>
      <w:r w:rsidR="0088265C" w:rsidRPr="00AD6020">
        <w:rPr>
          <w:rFonts w:ascii="Arial" w:hAnsi="Arial" w:cs="Arial"/>
        </w:rPr>
        <w:t>always has a population of pupils with a range of Special Educational Needs</w:t>
      </w:r>
      <w:r w:rsidRPr="00AD6020">
        <w:rPr>
          <w:rFonts w:ascii="Arial" w:hAnsi="Arial" w:cs="Arial"/>
        </w:rPr>
        <w:t xml:space="preserve"> and/or disabilities.  It is not unusual for our schools</w:t>
      </w:r>
      <w:r w:rsidR="0088265C" w:rsidRPr="00AD6020">
        <w:rPr>
          <w:rFonts w:ascii="Arial" w:hAnsi="Arial" w:cs="Arial"/>
        </w:rPr>
        <w:t xml:space="preserve"> to be meeting the following needs:</w:t>
      </w:r>
    </w:p>
    <w:p w:rsidR="0028227A" w:rsidRPr="00AD6020" w:rsidRDefault="0028227A" w:rsidP="008F195E">
      <w:pPr>
        <w:spacing w:line="360" w:lineRule="auto"/>
        <w:rPr>
          <w:rFonts w:ascii="Arial" w:hAnsi="Arial" w:cs="Arial"/>
        </w:rPr>
      </w:pP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Autism</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A</w:t>
      </w:r>
      <w:r w:rsidR="00004903">
        <w:rPr>
          <w:rFonts w:ascii="Arial" w:hAnsi="Arial" w:cs="Arial"/>
        </w:rPr>
        <w:t xml:space="preserve">ttention </w:t>
      </w:r>
      <w:r w:rsidR="00004903" w:rsidRPr="00AD6020">
        <w:rPr>
          <w:rFonts w:ascii="Arial" w:hAnsi="Arial" w:cs="Arial"/>
        </w:rPr>
        <w:t>D</w:t>
      </w:r>
      <w:r w:rsidR="00004903">
        <w:rPr>
          <w:rFonts w:ascii="Arial" w:hAnsi="Arial" w:cs="Arial"/>
        </w:rPr>
        <w:t xml:space="preserve">eficit </w:t>
      </w:r>
      <w:r w:rsidRPr="00AD6020">
        <w:rPr>
          <w:rFonts w:ascii="Arial" w:hAnsi="Arial" w:cs="Arial"/>
        </w:rPr>
        <w:t>H</w:t>
      </w:r>
      <w:r w:rsidR="00004903">
        <w:rPr>
          <w:rFonts w:ascii="Arial" w:hAnsi="Arial" w:cs="Arial"/>
        </w:rPr>
        <w:t xml:space="preserve">yperactivity </w:t>
      </w:r>
      <w:r w:rsidRPr="00AD6020">
        <w:rPr>
          <w:rFonts w:ascii="Arial" w:hAnsi="Arial" w:cs="Arial"/>
        </w:rPr>
        <w:t>D</w:t>
      </w:r>
      <w:r w:rsidR="00004903">
        <w:rPr>
          <w:rFonts w:ascii="Arial" w:hAnsi="Arial" w:cs="Arial"/>
        </w:rPr>
        <w:t>isorder (ADHD)</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Attachment Disorder</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Dyslexia</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Hearing impairments</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Visual impairments</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Global Developmental Delay</w:t>
      </w:r>
    </w:p>
    <w:p w:rsidR="0088265C" w:rsidRPr="00AD6020" w:rsidRDefault="0088265C" w:rsidP="008F195E">
      <w:pPr>
        <w:pStyle w:val="ListParagraph"/>
        <w:numPr>
          <w:ilvl w:val="0"/>
          <w:numId w:val="1"/>
        </w:numPr>
        <w:spacing w:line="360" w:lineRule="auto"/>
        <w:rPr>
          <w:rFonts w:ascii="Arial" w:hAnsi="Arial" w:cs="Arial"/>
        </w:rPr>
      </w:pPr>
      <w:r w:rsidRPr="00AD6020">
        <w:rPr>
          <w:rFonts w:ascii="Arial" w:hAnsi="Arial" w:cs="Arial"/>
        </w:rPr>
        <w:t>Various medical conditions including Diabetes, Epilepsy, Asthma</w:t>
      </w:r>
    </w:p>
    <w:p w:rsidR="00AD6020" w:rsidRDefault="0088265C" w:rsidP="008F195E">
      <w:pPr>
        <w:pStyle w:val="ListParagraph"/>
        <w:numPr>
          <w:ilvl w:val="0"/>
          <w:numId w:val="1"/>
        </w:numPr>
        <w:spacing w:line="360" w:lineRule="auto"/>
        <w:rPr>
          <w:rFonts w:ascii="Arial" w:hAnsi="Arial" w:cs="Arial"/>
        </w:rPr>
      </w:pPr>
      <w:r w:rsidRPr="00AD6020">
        <w:rPr>
          <w:rFonts w:ascii="Arial" w:hAnsi="Arial" w:cs="Arial"/>
        </w:rPr>
        <w:t>A range of learning difficulties</w:t>
      </w:r>
    </w:p>
    <w:p w:rsidR="00820418" w:rsidRPr="00820418" w:rsidRDefault="00820418" w:rsidP="00820418">
      <w:pPr>
        <w:pStyle w:val="ListParagraph"/>
        <w:spacing w:line="360" w:lineRule="auto"/>
        <w:rPr>
          <w:rFonts w:ascii="Arial" w:hAnsi="Arial" w:cs="Arial"/>
        </w:rPr>
      </w:pPr>
    </w:p>
    <w:p w:rsidR="0088265C" w:rsidRPr="00AD6020" w:rsidRDefault="0088265C"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 xml:space="preserve">Increasing access for disabled pupils </w:t>
      </w:r>
    </w:p>
    <w:p w:rsidR="0088265C" w:rsidRPr="00AD6020" w:rsidRDefault="0088265C" w:rsidP="008F195E">
      <w:pPr>
        <w:spacing w:line="360" w:lineRule="auto"/>
        <w:rPr>
          <w:rFonts w:ascii="Arial" w:hAnsi="Arial" w:cs="Arial"/>
        </w:rPr>
      </w:pPr>
      <w:r w:rsidRPr="00AD6020">
        <w:rPr>
          <w:rFonts w:ascii="Arial" w:hAnsi="Arial" w:cs="Arial"/>
        </w:rPr>
        <w:t>Through self-review and Continuous Professional Development (CPD), we aim to enhance staff knowledge, skills and understanding to promote excellent teaching and learning for all children. As such we have a regular cycle of training provided by professionals from Outside Agencies to ensure that our ability to meet th</w:t>
      </w:r>
      <w:r w:rsidR="006A23EB" w:rsidRPr="00AD6020">
        <w:rPr>
          <w:rFonts w:ascii="Arial" w:hAnsi="Arial" w:cs="Arial"/>
        </w:rPr>
        <w:t>e needs of our diverse communities is kept up to date.  All our schools</w:t>
      </w:r>
      <w:r w:rsidRPr="00AD6020">
        <w:rPr>
          <w:rFonts w:ascii="Arial" w:hAnsi="Arial" w:cs="Arial"/>
        </w:rPr>
        <w:t xml:space="preserve"> have very close relationships with Outside Agencies and</w:t>
      </w:r>
      <w:r w:rsidR="009D3208" w:rsidRPr="00AD6020">
        <w:rPr>
          <w:rFonts w:ascii="Arial" w:hAnsi="Arial" w:cs="Arial"/>
        </w:rPr>
        <w:t xml:space="preserve"> will actively seek advice from them to ensure that we can meet every </w:t>
      </w:r>
      <w:r w:rsidR="00A9096C" w:rsidRPr="00AD6020">
        <w:rPr>
          <w:rFonts w:ascii="Arial" w:hAnsi="Arial" w:cs="Arial"/>
        </w:rPr>
        <w:t>pupil’s</w:t>
      </w:r>
      <w:r w:rsidR="009D3208" w:rsidRPr="00AD6020">
        <w:rPr>
          <w:rFonts w:ascii="Arial" w:hAnsi="Arial" w:cs="Arial"/>
        </w:rPr>
        <w:t xml:space="preserve"> needs through reasonable adjustments</w:t>
      </w:r>
      <w:r w:rsidR="00A9096C" w:rsidRPr="00AD6020">
        <w:rPr>
          <w:rFonts w:ascii="Arial" w:hAnsi="Arial" w:cs="Arial"/>
        </w:rPr>
        <w:t xml:space="preserve"> and specialised resources</w:t>
      </w:r>
      <w:r w:rsidR="009D3208" w:rsidRPr="00AD6020">
        <w:rPr>
          <w:rFonts w:ascii="Arial" w:hAnsi="Arial" w:cs="Arial"/>
        </w:rPr>
        <w:t xml:space="preserve">.  </w:t>
      </w:r>
      <w:r w:rsidRPr="00AD6020">
        <w:rPr>
          <w:rFonts w:ascii="Arial" w:hAnsi="Arial" w:cs="Arial"/>
        </w:rPr>
        <w:t>We aim to meet every child’s needs within mixed ability, inclusive classes.</w:t>
      </w:r>
    </w:p>
    <w:p w:rsidR="0088265C" w:rsidRPr="00AD6020" w:rsidRDefault="006A23EB" w:rsidP="008F195E">
      <w:pPr>
        <w:spacing w:line="360" w:lineRule="auto"/>
        <w:rPr>
          <w:rFonts w:ascii="Arial" w:hAnsi="Arial" w:cs="Arial"/>
        </w:rPr>
      </w:pPr>
      <w:r w:rsidRPr="00AD6020">
        <w:rPr>
          <w:rFonts w:ascii="Arial" w:hAnsi="Arial" w:cs="Arial"/>
        </w:rPr>
        <w:t>It is a core value of our Academy Trust</w:t>
      </w:r>
      <w:r w:rsidR="0088265C" w:rsidRPr="00AD6020">
        <w:rPr>
          <w:rFonts w:ascii="Arial" w:hAnsi="Arial" w:cs="Arial"/>
        </w:rPr>
        <w:t xml:space="preserve"> that all children are enabled to participate fully in the broader life of the school. Consequently, all children attend age relevant after school clubs, leisure and cultural activities and educational visits. </w:t>
      </w:r>
    </w:p>
    <w:p w:rsidR="00D66744" w:rsidRPr="00AD6020" w:rsidRDefault="00D66744" w:rsidP="008F195E">
      <w:pPr>
        <w:pStyle w:val="ListParagraph"/>
        <w:numPr>
          <w:ilvl w:val="0"/>
          <w:numId w:val="4"/>
        </w:numPr>
        <w:spacing w:line="360" w:lineRule="auto"/>
        <w:rPr>
          <w:rFonts w:ascii="Arial" w:hAnsi="Arial" w:cs="Arial"/>
          <w:b/>
          <w:sz w:val="28"/>
          <w:szCs w:val="28"/>
        </w:rPr>
      </w:pPr>
      <w:r w:rsidRPr="00AD6020">
        <w:rPr>
          <w:rFonts w:ascii="Arial" w:hAnsi="Arial" w:cs="Arial"/>
          <w:b/>
          <w:sz w:val="28"/>
          <w:szCs w:val="28"/>
        </w:rPr>
        <w:t>Contextual Information</w:t>
      </w:r>
    </w:p>
    <w:p w:rsidR="00613981" w:rsidRPr="00AD6020" w:rsidRDefault="0056225F" w:rsidP="008F195E">
      <w:pPr>
        <w:spacing w:line="360" w:lineRule="auto"/>
        <w:rPr>
          <w:rFonts w:ascii="Arial" w:hAnsi="Arial" w:cs="Arial"/>
        </w:rPr>
      </w:pPr>
      <w:r w:rsidRPr="0056225F">
        <w:rPr>
          <w:rFonts w:ascii="Arial" w:hAnsi="Arial" w:cs="Arial"/>
        </w:rPr>
        <w:t>At Surfleet Primary School</w:t>
      </w:r>
      <w:r w:rsidR="00D66744" w:rsidRPr="0056225F">
        <w:rPr>
          <w:rFonts w:ascii="Arial" w:hAnsi="Arial" w:cs="Arial"/>
        </w:rPr>
        <w:t xml:space="preserve">, the majority of our school site and building is accessible for anyone who has a disability since it is a single storey building.  </w:t>
      </w:r>
      <w:r w:rsidRPr="0056225F">
        <w:rPr>
          <w:rFonts w:ascii="Arial" w:hAnsi="Arial" w:cs="Arial"/>
        </w:rPr>
        <w:t>Our main doorway is</w:t>
      </w:r>
      <w:r w:rsidR="00D66744" w:rsidRPr="0056225F">
        <w:rPr>
          <w:rFonts w:ascii="Arial" w:hAnsi="Arial" w:cs="Arial"/>
        </w:rPr>
        <w:t xml:space="preserve"> wi</w:t>
      </w:r>
      <w:r w:rsidRPr="0056225F">
        <w:rPr>
          <w:rFonts w:ascii="Arial" w:hAnsi="Arial" w:cs="Arial"/>
        </w:rPr>
        <w:t>de enough for wheelchair access.  One of o</w:t>
      </w:r>
      <w:r w:rsidR="00D66744" w:rsidRPr="0056225F">
        <w:rPr>
          <w:rFonts w:ascii="Arial" w:hAnsi="Arial" w:cs="Arial"/>
        </w:rPr>
        <w:t>ur car park</w:t>
      </w:r>
      <w:r w:rsidRPr="0056225F">
        <w:rPr>
          <w:rFonts w:ascii="Arial" w:hAnsi="Arial" w:cs="Arial"/>
        </w:rPr>
        <w:t>s is situated</w:t>
      </w:r>
      <w:r w:rsidR="00D66744" w:rsidRPr="0056225F">
        <w:rPr>
          <w:rFonts w:ascii="Arial" w:hAnsi="Arial" w:cs="Arial"/>
        </w:rPr>
        <w:t xml:space="preserve"> by the main school entrance for any of our stakeholders who </w:t>
      </w:r>
      <w:r w:rsidR="00723063">
        <w:rPr>
          <w:rFonts w:ascii="Arial" w:hAnsi="Arial" w:cs="Arial"/>
        </w:rPr>
        <w:t>may have walking difficulties.  Where the building has steps by its back door, there are two hand rails to provide support.</w:t>
      </w:r>
      <w:bookmarkStart w:id="0" w:name="_GoBack"/>
      <w:bookmarkEnd w:id="0"/>
    </w:p>
    <w:p w:rsidR="00613981" w:rsidRDefault="00D66744" w:rsidP="008F195E">
      <w:pPr>
        <w:spacing w:line="360" w:lineRule="auto"/>
        <w:rPr>
          <w:rFonts w:ascii="Arial" w:hAnsi="Arial" w:cs="Arial"/>
        </w:rPr>
      </w:pPr>
      <w:r w:rsidRPr="00820418">
        <w:rPr>
          <w:rFonts w:ascii="Arial" w:hAnsi="Arial" w:cs="Arial"/>
        </w:rPr>
        <w:t>We are an actively inclusive school and will always make reasonable adjustments for any visitors who may h</w:t>
      </w:r>
      <w:r w:rsidR="00723063">
        <w:rPr>
          <w:rFonts w:ascii="Arial" w:hAnsi="Arial" w:cs="Arial"/>
        </w:rPr>
        <w:t>ave a disability of</w:t>
      </w:r>
      <w:r w:rsidRPr="00820418">
        <w:rPr>
          <w:rFonts w:ascii="Arial" w:hAnsi="Arial" w:cs="Arial"/>
        </w:rPr>
        <w:t xml:space="preserve"> which we were unaware.</w:t>
      </w:r>
    </w:p>
    <w:p w:rsidR="0056225F" w:rsidRPr="00AD6020" w:rsidRDefault="0056225F" w:rsidP="008F195E">
      <w:pPr>
        <w:spacing w:line="360" w:lineRule="auto"/>
        <w:rPr>
          <w:rFonts w:ascii="Arial" w:hAnsi="Arial" w:cs="Arial"/>
        </w:rPr>
      </w:pPr>
    </w:p>
    <w:p w:rsidR="005068F8" w:rsidRPr="00AD6020" w:rsidRDefault="005068F8" w:rsidP="008F195E">
      <w:pPr>
        <w:pStyle w:val="ListParagraph"/>
        <w:numPr>
          <w:ilvl w:val="0"/>
          <w:numId w:val="4"/>
        </w:numPr>
        <w:spacing w:line="360" w:lineRule="auto"/>
        <w:rPr>
          <w:rFonts w:ascii="Arial" w:hAnsi="Arial" w:cs="Arial"/>
        </w:rPr>
      </w:pPr>
      <w:r w:rsidRPr="00AD6020">
        <w:rPr>
          <w:rFonts w:ascii="Arial" w:hAnsi="Arial" w:cs="Arial"/>
          <w:b/>
          <w:sz w:val="28"/>
          <w:szCs w:val="28"/>
        </w:rPr>
        <w:lastRenderedPageBreak/>
        <w:t>Accessibility Plan</w:t>
      </w:r>
    </w:p>
    <w:tbl>
      <w:tblPr>
        <w:tblStyle w:val="TableGrid"/>
        <w:tblW w:w="9351" w:type="dxa"/>
        <w:tblLook w:val="04A0" w:firstRow="1" w:lastRow="0" w:firstColumn="1" w:lastColumn="0" w:noHBand="0" w:noVBand="1"/>
      </w:tblPr>
      <w:tblGrid>
        <w:gridCol w:w="1745"/>
        <w:gridCol w:w="1696"/>
        <w:gridCol w:w="1757"/>
        <w:gridCol w:w="1329"/>
        <w:gridCol w:w="1720"/>
        <w:gridCol w:w="1195"/>
      </w:tblGrid>
      <w:tr w:rsidR="005068F8" w:rsidRPr="00AD6020" w:rsidTr="00636B68">
        <w:tc>
          <w:tcPr>
            <w:tcW w:w="1665" w:type="dxa"/>
            <w:shd w:val="clear" w:color="auto" w:fill="CCC0D9" w:themeFill="accent4" w:themeFillTint="66"/>
          </w:tcPr>
          <w:p w:rsidR="005068F8" w:rsidRPr="00AD6020" w:rsidRDefault="005068F8" w:rsidP="008F195E">
            <w:pPr>
              <w:rPr>
                <w:rFonts w:ascii="Arial" w:hAnsi="Arial" w:cs="Arial"/>
                <w:b/>
              </w:rPr>
            </w:pPr>
            <w:r w:rsidRPr="00AD6020">
              <w:rPr>
                <w:rFonts w:ascii="Arial" w:hAnsi="Arial" w:cs="Arial"/>
                <w:b/>
              </w:rPr>
              <w:t xml:space="preserve">Target </w:t>
            </w:r>
          </w:p>
        </w:tc>
        <w:tc>
          <w:tcPr>
            <w:tcW w:w="1619" w:type="dxa"/>
            <w:shd w:val="clear" w:color="auto" w:fill="CCC0D9" w:themeFill="accent4" w:themeFillTint="66"/>
          </w:tcPr>
          <w:p w:rsidR="005068F8" w:rsidRPr="00AD6020" w:rsidRDefault="005068F8" w:rsidP="008F195E">
            <w:pPr>
              <w:rPr>
                <w:rFonts w:ascii="Arial" w:hAnsi="Arial" w:cs="Arial"/>
                <w:b/>
              </w:rPr>
            </w:pPr>
            <w:r w:rsidRPr="00AD6020">
              <w:rPr>
                <w:rFonts w:ascii="Arial" w:hAnsi="Arial" w:cs="Arial"/>
                <w:b/>
              </w:rPr>
              <w:t>Strategy</w:t>
            </w:r>
          </w:p>
        </w:tc>
        <w:tc>
          <w:tcPr>
            <w:tcW w:w="1676" w:type="dxa"/>
            <w:shd w:val="clear" w:color="auto" w:fill="CCC0D9" w:themeFill="accent4" w:themeFillTint="66"/>
          </w:tcPr>
          <w:p w:rsidR="005068F8" w:rsidRPr="00AD6020" w:rsidRDefault="005068F8" w:rsidP="008F195E">
            <w:pPr>
              <w:rPr>
                <w:rFonts w:ascii="Arial" w:hAnsi="Arial" w:cs="Arial"/>
                <w:b/>
              </w:rPr>
            </w:pPr>
            <w:r w:rsidRPr="00AD6020">
              <w:rPr>
                <w:rFonts w:ascii="Arial" w:hAnsi="Arial" w:cs="Arial"/>
                <w:b/>
              </w:rPr>
              <w:t>Outcome</w:t>
            </w:r>
          </w:p>
        </w:tc>
        <w:tc>
          <w:tcPr>
            <w:tcW w:w="1271" w:type="dxa"/>
            <w:shd w:val="clear" w:color="auto" w:fill="CCC0D9" w:themeFill="accent4" w:themeFillTint="66"/>
          </w:tcPr>
          <w:p w:rsidR="005068F8" w:rsidRPr="00AD6020" w:rsidRDefault="005068F8" w:rsidP="008F195E">
            <w:pPr>
              <w:rPr>
                <w:rFonts w:ascii="Arial" w:hAnsi="Arial" w:cs="Arial"/>
                <w:b/>
              </w:rPr>
            </w:pPr>
            <w:r w:rsidRPr="00AD6020">
              <w:rPr>
                <w:rFonts w:ascii="Arial" w:hAnsi="Arial" w:cs="Arial"/>
                <w:b/>
              </w:rPr>
              <w:t>Timeframe</w:t>
            </w:r>
          </w:p>
        </w:tc>
        <w:tc>
          <w:tcPr>
            <w:tcW w:w="1641" w:type="dxa"/>
            <w:shd w:val="clear" w:color="auto" w:fill="CCC0D9" w:themeFill="accent4" w:themeFillTint="66"/>
          </w:tcPr>
          <w:p w:rsidR="005068F8" w:rsidRPr="00AD6020" w:rsidRDefault="00135E46" w:rsidP="008F195E">
            <w:pPr>
              <w:rPr>
                <w:rFonts w:ascii="Arial" w:hAnsi="Arial" w:cs="Arial"/>
                <w:b/>
              </w:rPr>
            </w:pPr>
            <w:r w:rsidRPr="00AD6020">
              <w:rPr>
                <w:rFonts w:ascii="Arial" w:hAnsi="Arial" w:cs="Arial"/>
                <w:b/>
              </w:rPr>
              <w:t>Responsibility</w:t>
            </w:r>
          </w:p>
        </w:tc>
        <w:tc>
          <w:tcPr>
            <w:tcW w:w="1479" w:type="dxa"/>
            <w:shd w:val="clear" w:color="auto" w:fill="CCC0D9" w:themeFill="accent4" w:themeFillTint="66"/>
          </w:tcPr>
          <w:p w:rsidR="005068F8" w:rsidRPr="00AD6020" w:rsidRDefault="00135E46" w:rsidP="008F195E">
            <w:pPr>
              <w:rPr>
                <w:rFonts w:ascii="Arial" w:hAnsi="Arial" w:cs="Arial"/>
                <w:b/>
              </w:rPr>
            </w:pPr>
            <w:r w:rsidRPr="00AD6020">
              <w:rPr>
                <w:rFonts w:ascii="Arial" w:hAnsi="Arial" w:cs="Arial"/>
                <w:b/>
              </w:rPr>
              <w:t>Achieved</w:t>
            </w:r>
          </w:p>
        </w:tc>
      </w:tr>
      <w:tr w:rsidR="00496393" w:rsidRPr="00AD6020" w:rsidTr="00636B68">
        <w:tc>
          <w:tcPr>
            <w:tcW w:w="9351" w:type="dxa"/>
            <w:gridSpan w:val="6"/>
          </w:tcPr>
          <w:p w:rsidR="00496393" w:rsidRPr="00AD6020" w:rsidRDefault="00496393" w:rsidP="008F195E">
            <w:pPr>
              <w:rPr>
                <w:rFonts w:ascii="Arial" w:hAnsi="Arial" w:cs="Arial"/>
                <w:b/>
              </w:rPr>
            </w:pPr>
            <w:r w:rsidRPr="00AD6020">
              <w:rPr>
                <w:rFonts w:ascii="Arial" w:hAnsi="Arial" w:cs="Arial"/>
                <w:b/>
              </w:rPr>
              <w:t>Increasing access for disabled pupils to the school curriculum</w:t>
            </w:r>
          </w:p>
        </w:tc>
      </w:tr>
      <w:tr w:rsidR="005068F8" w:rsidRPr="00AD6020" w:rsidTr="00636B68">
        <w:tc>
          <w:tcPr>
            <w:tcW w:w="1665" w:type="dxa"/>
          </w:tcPr>
          <w:p w:rsidR="005068F8" w:rsidRPr="00AD6020" w:rsidRDefault="009B5309" w:rsidP="008F195E">
            <w:pPr>
              <w:rPr>
                <w:rFonts w:ascii="Arial" w:hAnsi="Arial" w:cs="Arial"/>
              </w:rPr>
            </w:pPr>
            <w:r w:rsidRPr="00AD6020">
              <w:rPr>
                <w:rFonts w:ascii="Arial" w:hAnsi="Arial" w:cs="Arial"/>
              </w:rPr>
              <w:t>To continue to train staff to enable them to meet the needs of children with a range of SEN</w:t>
            </w:r>
            <w:r w:rsidR="00866A35" w:rsidRPr="00AD6020">
              <w:rPr>
                <w:rFonts w:ascii="Arial" w:hAnsi="Arial" w:cs="Arial"/>
              </w:rPr>
              <w:t>D</w:t>
            </w:r>
            <w:r w:rsidRPr="00AD6020">
              <w:rPr>
                <w:rFonts w:ascii="Arial" w:hAnsi="Arial" w:cs="Arial"/>
              </w:rPr>
              <w:t>.</w:t>
            </w:r>
          </w:p>
        </w:tc>
        <w:tc>
          <w:tcPr>
            <w:tcW w:w="1619" w:type="dxa"/>
          </w:tcPr>
          <w:p w:rsidR="005068F8" w:rsidRPr="00AD6020" w:rsidRDefault="009B5309" w:rsidP="008F195E">
            <w:pPr>
              <w:rPr>
                <w:rFonts w:ascii="Arial" w:hAnsi="Arial" w:cs="Arial"/>
              </w:rPr>
            </w:pPr>
            <w:r w:rsidRPr="00AD6020">
              <w:rPr>
                <w:rFonts w:ascii="Arial" w:hAnsi="Arial" w:cs="Arial"/>
              </w:rPr>
              <w:t>Review the needs of children and provide training for staff as needed.</w:t>
            </w:r>
          </w:p>
        </w:tc>
        <w:tc>
          <w:tcPr>
            <w:tcW w:w="1676" w:type="dxa"/>
          </w:tcPr>
          <w:p w:rsidR="005068F8" w:rsidRPr="00AD6020" w:rsidRDefault="009B5309" w:rsidP="008F195E">
            <w:pPr>
              <w:rPr>
                <w:rFonts w:ascii="Arial" w:hAnsi="Arial" w:cs="Arial"/>
              </w:rPr>
            </w:pPr>
            <w:r w:rsidRPr="00AD6020">
              <w:rPr>
                <w:rFonts w:ascii="Arial" w:hAnsi="Arial" w:cs="Arial"/>
              </w:rPr>
              <w:t>Staff are able to enable all children to access the curriculum.</w:t>
            </w:r>
          </w:p>
        </w:tc>
        <w:tc>
          <w:tcPr>
            <w:tcW w:w="1271" w:type="dxa"/>
          </w:tcPr>
          <w:p w:rsidR="005068F8" w:rsidRPr="00AD6020" w:rsidRDefault="009B5309" w:rsidP="008F195E">
            <w:pPr>
              <w:rPr>
                <w:rFonts w:ascii="Arial" w:hAnsi="Arial" w:cs="Arial"/>
              </w:rPr>
            </w:pPr>
            <w:r w:rsidRPr="00AD6020">
              <w:rPr>
                <w:rFonts w:ascii="Arial" w:hAnsi="Arial" w:cs="Arial"/>
              </w:rPr>
              <w:t>Ongoing</w:t>
            </w:r>
          </w:p>
        </w:tc>
        <w:tc>
          <w:tcPr>
            <w:tcW w:w="1641" w:type="dxa"/>
          </w:tcPr>
          <w:p w:rsidR="005068F8" w:rsidRPr="00AD6020" w:rsidRDefault="009B5309" w:rsidP="008F195E">
            <w:pPr>
              <w:rPr>
                <w:rFonts w:ascii="Arial" w:hAnsi="Arial" w:cs="Arial"/>
              </w:rPr>
            </w:pPr>
            <w:r w:rsidRPr="00AD6020">
              <w:rPr>
                <w:rFonts w:ascii="Arial" w:hAnsi="Arial" w:cs="Arial"/>
              </w:rPr>
              <w:t>SENCo</w:t>
            </w:r>
          </w:p>
        </w:tc>
        <w:tc>
          <w:tcPr>
            <w:tcW w:w="1479" w:type="dxa"/>
          </w:tcPr>
          <w:p w:rsidR="005068F8" w:rsidRPr="00AD6020" w:rsidRDefault="005068F8" w:rsidP="008F195E">
            <w:pPr>
              <w:rPr>
                <w:rFonts w:ascii="Arial" w:hAnsi="Arial" w:cs="Arial"/>
              </w:rPr>
            </w:pPr>
          </w:p>
        </w:tc>
      </w:tr>
      <w:tr w:rsidR="005068F8" w:rsidRPr="00AD6020" w:rsidTr="00636B68">
        <w:tc>
          <w:tcPr>
            <w:tcW w:w="1665" w:type="dxa"/>
          </w:tcPr>
          <w:p w:rsidR="005068F8" w:rsidRPr="00AD6020" w:rsidRDefault="009B5309" w:rsidP="008F195E">
            <w:pPr>
              <w:rPr>
                <w:rFonts w:ascii="Arial" w:hAnsi="Arial" w:cs="Arial"/>
              </w:rPr>
            </w:pPr>
            <w:r w:rsidRPr="00AD6020">
              <w:rPr>
                <w:rFonts w:ascii="Arial" w:hAnsi="Arial" w:cs="Arial"/>
              </w:rPr>
              <w:t xml:space="preserve">Use a range of ICT </w:t>
            </w:r>
            <w:r w:rsidR="00160DDF" w:rsidRPr="00AD6020">
              <w:rPr>
                <w:rFonts w:ascii="Arial" w:hAnsi="Arial" w:cs="Arial"/>
              </w:rPr>
              <w:t xml:space="preserve">and equipment </w:t>
            </w:r>
            <w:r w:rsidRPr="00AD6020">
              <w:rPr>
                <w:rFonts w:ascii="Arial" w:hAnsi="Arial" w:cs="Arial"/>
              </w:rPr>
              <w:t>to support learning.</w:t>
            </w:r>
          </w:p>
        </w:tc>
        <w:tc>
          <w:tcPr>
            <w:tcW w:w="1619" w:type="dxa"/>
          </w:tcPr>
          <w:p w:rsidR="005068F8" w:rsidRPr="00AD6020" w:rsidRDefault="009B5309" w:rsidP="008F195E">
            <w:pPr>
              <w:rPr>
                <w:rFonts w:ascii="Arial" w:hAnsi="Arial" w:cs="Arial"/>
              </w:rPr>
            </w:pPr>
            <w:r w:rsidRPr="00AD6020">
              <w:rPr>
                <w:rFonts w:ascii="Arial" w:hAnsi="Arial" w:cs="Arial"/>
              </w:rPr>
              <w:t>Professionals</w:t>
            </w:r>
            <w:r w:rsidR="002C44AB">
              <w:rPr>
                <w:rFonts w:ascii="Arial" w:hAnsi="Arial" w:cs="Arial"/>
              </w:rPr>
              <w:t xml:space="preserve"> (e.g. Sensory Education Support Team, Teacher of the visually impaired, occupational therapist)</w:t>
            </w:r>
            <w:r w:rsidRPr="00AD6020">
              <w:rPr>
                <w:rFonts w:ascii="Arial" w:hAnsi="Arial" w:cs="Arial"/>
              </w:rPr>
              <w:t xml:space="preserve"> to provide advice about a range of ICT </w:t>
            </w:r>
            <w:r w:rsidR="00160DDF" w:rsidRPr="00AD6020">
              <w:rPr>
                <w:rFonts w:ascii="Arial" w:hAnsi="Arial" w:cs="Arial"/>
              </w:rPr>
              <w:t xml:space="preserve">and </w:t>
            </w:r>
            <w:r w:rsidRPr="00AD6020">
              <w:rPr>
                <w:rFonts w:ascii="Arial" w:hAnsi="Arial" w:cs="Arial"/>
              </w:rPr>
              <w:t>equipment which could improve access to the curriculum.</w:t>
            </w:r>
          </w:p>
        </w:tc>
        <w:tc>
          <w:tcPr>
            <w:tcW w:w="1676" w:type="dxa"/>
          </w:tcPr>
          <w:p w:rsidR="005068F8" w:rsidRPr="00AD6020" w:rsidRDefault="009B5309" w:rsidP="008F195E">
            <w:pPr>
              <w:rPr>
                <w:rFonts w:ascii="Arial" w:hAnsi="Arial" w:cs="Arial"/>
              </w:rPr>
            </w:pPr>
            <w:r w:rsidRPr="00AD6020">
              <w:rPr>
                <w:rFonts w:ascii="Arial" w:hAnsi="Arial" w:cs="Arial"/>
              </w:rPr>
              <w:t>Pupils can access the curriculum and meet their potential.</w:t>
            </w:r>
            <w:r w:rsidR="00666887" w:rsidRPr="00AD6020">
              <w:rPr>
                <w:rFonts w:ascii="Arial" w:hAnsi="Arial" w:cs="Arial"/>
              </w:rPr>
              <w:t xml:space="preserve">  All reasonable adjustments identified on Individual Support Plans and/or </w:t>
            </w:r>
            <w:r w:rsidR="00440141" w:rsidRPr="00AD6020">
              <w:rPr>
                <w:rFonts w:ascii="Arial" w:hAnsi="Arial" w:cs="Arial"/>
              </w:rPr>
              <w:t xml:space="preserve">Individual </w:t>
            </w:r>
            <w:r w:rsidR="00666887" w:rsidRPr="00AD6020">
              <w:rPr>
                <w:rFonts w:ascii="Arial" w:hAnsi="Arial" w:cs="Arial"/>
              </w:rPr>
              <w:t>Health Care Plans.</w:t>
            </w:r>
          </w:p>
          <w:p w:rsidR="00440141" w:rsidRPr="00AD6020" w:rsidRDefault="00440141" w:rsidP="008F195E">
            <w:pPr>
              <w:rPr>
                <w:rFonts w:ascii="Arial" w:hAnsi="Arial" w:cs="Arial"/>
              </w:rPr>
            </w:pPr>
          </w:p>
        </w:tc>
        <w:tc>
          <w:tcPr>
            <w:tcW w:w="1271" w:type="dxa"/>
          </w:tcPr>
          <w:p w:rsidR="005068F8" w:rsidRPr="00AD6020" w:rsidRDefault="009B5309" w:rsidP="008F195E">
            <w:pPr>
              <w:rPr>
                <w:rFonts w:ascii="Arial" w:hAnsi="Arial" w:cs="Arial"/>
              </w:rPr>
            </w:pPr>
            <w:r w:rsidRPr="00AD6020">
              <w:rPr>
                <w:rFonts w:ascii="Arial" w:hAnsi="Arial" w:cs="Arial"/>
              </w:rPr>
              <w:t>Ongoing</w:t>
            </w:r>
          </w:p>
        </w:tc>
        <w:tc>
          <w:tcPr>
            <w:tcW w:w="1641" w:type="dxa"/>
          </w:tcPr>
          <w:p w:rsidR="005068F8" w:rsidRPr="00AD6020" w:rsidRDefault="009B5309" w:rsidP="008F195E">
            <w:pPr>
              <w:rPr>
                <w:rFonts w:ascii="Arial" w:hAnsi="Arial" w:cs="Arial"/>
              </w:rPr>
            </w:pPr>
            <w:r w:rsidRPr="00AD6020">
              <w:rPr>
                <w:rFonts w:ascii="Arial" w:hAnsi="Arial" w:cs="Arial"/>
              </w:rPr>
              <w:t>SENCo</w:t>
            </w:r>
          </w:p>
        </w:tc>
        <w:tc>
          <w:tcPr>
            <w:tcW w:w="1479" w:type="dxa"/>
          </w:tcPr>
          <w:p w:rsidR="005068F8" w:rsidRPr="00AD6020" w:rsidRDefault="005068F8" w:rsidP="008F195E">
            <w:pPr>
              <w:rPr>
                <w:rFonts w:ascii="Arial" w:hAnsi="Arial" w:cs="Arial"/>
              </w:rPr>
            </w:pPr>
          </w:p>
        </w:tc>
      </w:tr>
      <w:tr w:rsidR="00496393" w:rsidRPr="00AD6020" w:rsidTr="00636B68">
        <w:tc>
          <w:tcPr>
            <w:tcW w:w="9351" w:type="dxa"/>
            <w:gridSpan w:val="6"/>
          </w:tcPr>
          <w:p w:rsidR="00496393" w:rsidRPr="00AD6020" w:rsidRDefault="00496393" w:rsidP="008F195E">
            <w:pPr>
              <w:rPr>
                <w:rFonts w:ascii="Arial" w:hAnsi="Arial" w:cs="Arial"/>
                <w:b/>
              </w:rPr>
            </w:pPr>
            <w:r w:rsidRPr="00AD6020">
              <w:rPr>
                <w:rFonts w:ascii="Arial" w:hAnsi="Arial" w:cs="Arial"/>
                <w:b/>
              </w:rPr>
              <w:t>Improving access to the physical environment of schools</w:t>
            </w:r>
          </w:p>
        </w:tc>
      </w:tr>
      <w:tr w:rsidR="005068F8" w:rsidRPr="00AD6020" w:rsidTr="00636B68">
        <w:tc>
          <w:tcPr>
            <w:tcW w:w="1665" w:type="dxa"/>
          </w:tcPr>
          <w:p w:rsidR="005068F8" w:rsidRPr="00AD6020" w:rsidRDefault="00041A9F" w:rsidP="008F195E">
            <w:pPr>
              <w:rPr>
                <w:rFonts w:ascii="Arial" w:hAnsi="Arial" w:cs="Arial"/>
              </w:rPr>
            </w:pPr>
            <w:r w:rsidRPr="00AD6020">
              <w:rPr>
                <w:rFonts w:ascii="Arial" w:hAnsi="Arial" w:cs="Arial"/>
              </w:rPr>
              <w:t>To ensure that all stakeholders can access the school environment when attending meetings.</w:t>
            </w:r>
          </w:p>
        </w:tc>
        <w:tc>
          <w:tcPr>
            <w:tcW w:w="1619" w:type="dxa"/>
          </w:tcPr>
          <w:p w:rsidR="005068F8" w:rsidRPr="00AD6020" w:rsidRDefault="00930681" w:rsidP="008F195E">
            <w:pPr>
              <w:rPr>
                <w:rFonts w:ascii="Arial" w:hAnsi="Arial" w:cs="Arial"/>
              </w:rPr>
            </w:pPr>
            <w:r w:rsidRPr="00AD6020">
              <w:rPr>
                <w:rFonts w:ascii="Arial" w:hAnsi="Arial" w:cs="Arial"/>
              </w:rPr>
              <w:t>Ensure that appropriate rooms are booked with appropriate furniture.</w:t>
            </w:r>
          </w:p>
        </w:tc>
        <w:tc>
          <w:tcPr>
            <w:tcW w:w="1676" w:type="dxa"/>
          </w:tcPr>
          <w:p w:rsidR="005068F8" w:rsidRPr="00AD6020" w:rsidRDefault="00930681" w:rsidP="008F195E">
            <w:pPr>
              <w:rPr>
                <w:rFonts w:ascii="Arial" w:hAnsi="Arial" w:cs="Arial"/>
              </w:rPr>
            </w:pPr>
            <w:r w:rsidRPr="00AD6020">
              <w:rPr>
                <w:rFonts w:ascii="Arial" w:hAnsi="Arial" w:cs="Arial"/>
              </w:rPr>
              <w:t>Appropriate rooms and furniture will be provided.</w:t>
            </w:r>
          </w:p>
        </w:tc>
        <w:tc>
          <w:tcPr>
            <w:tcW w:w="1271" w:type="dxa"/>
          </w:tcPr>
          <w:p w:rsidR="005068F8" w:rsidRPr="00AD6020" w:rsidRDefault="00930681" w:rsidP="008F195E">
            <w:pPr>
              <w:rPr>
                <w:rFonts w:ascii="Arial" w:hAnsi="Arial" w:cs="Arial"/>
              </w:rPr>
            </w:pPr>
            <w:r w:rsidRPr="00AD6020">
              <w:rPr>
                <w:rFonts w:ascii="Arial" w:hAnsi="Arial" w:cs="Arial"/>
              </w:rPr>
              <w:t>Ongoing</w:t>
            </w:r>
          </w:p>
        </w:tc>
        <w:tc>
          <w:tcPr>
            <w:tcW w:w="1641" w:type="dxa"/>
          </w:tcPr>
          <w:p w:rsidR="005068F8" w:rsidRPr="00AD6020" w:rsidRDefault="00930681" w:rsidP="008F195E">
            <w:pPr>
              <w:rPr>
                <w:rFonts w:ascii="Arial" w:hAnsi="Arial" w:cs="Arial"/>
              </w:rPr>
            </w:pPr>
            <w:r w:rsidRPr="00AD6020">
              <w:rPr>
                <w:rFonts w:ascii="Arial" w:hAnsi="Arial" w:cs="Arial"/>
              </w:rPr>
              <w:t>SENCo and all necessary staff</w:t>
            </w:r>
          </w:p>
        </w:tc>
        <w:tc>
          <w:tcPr>
            <w:tcW w:w="1479" w:type="dxa"/>
          </w:tcPr>
          <w:p w:rsidR="005068F8" w:rsidRPr="00AD6020" w:rsidRDefault="005068F8" w:rsidP="008F195E">
            <w:pPr>
              <w:rPr>
                <w:rFonts w:ascii="Arial" w:hAnsi="Arial" w:cs="Arial"/>
              </w:rPr>
            </w:pPr>
          </w:p>
        </w:tc>
      </w:tr>
      <w:tr w:rsidR="005068F8" w:rsidRPr="00AD6020" w:rsidTr="00636B68">
        <w:tc>
          <w:tcPr>
            <w:tcW w:w="1665" w:type="dxa"/>
          </w:tcPr>
          <w:p w:rsidR="005068F8" w:rsidRPr="00AD6020" w:rsidRDefault="00FC3816" w:rsidP="008F195E">
            <w:pPr>
              <w:rPr>
                <w:rFonts w:ascii="Arial" w:hAnsi="Arial" w:cs="Arial"/>
              </w:rPr>
            </w:pPr>
            <w:r w:rsidRPr="00AD6020">
              <w:rPr>
                <w:rFonts w:ascii="Arial" w:hAnsi="Arial" w:cs="Arial"/>
              </w:rPr>
              <w:t>To ensure that, where possible, the school buildings and grounds are accessible for all children and adults and continue to improve access to the school’s physical environment for all.</w:t>
            </w:r>
          </w:p>
        </w:tc>
        <w:tc>
          <w:tcPr>
            <w:tcW w:w="1619" w:type="dxa"/>
          </w:tcPr>
          <w:p w:rsidR="005068F8" w:rsidRPr="00AD6020" w:rsidRDefault="00FC3816" w:rsidP="008F195E">
            <w:pPr>
              <w:rPr>
                <w:rFonts w:ascii="Arial" w:hAnsi="Arial" w:cs="Arial"/>
              </w:rPr>
            </w:pPr>
            <w:r w:rsidRPr="00AD6020">
              <w:rPr>
                <w:rFonts w:ascii="Arial" w:hAnsi="Arial" w:cs="Arial"/>
              </w:rPr>
              <w:t xml:space="preserve">Regularly </w:t>
            </w:r>
            <w:r w:rsidR="00A9096C" w:rsidRPr="00AD6020">
              <w:rPr>
                <w:rFonts w:ascii="Arial" w:hAnsi="Arial" w:cs="Arial"/>
              </w:rPr>
              <w:t>audit accessibility</w:t>
            </w:r>
            <w:r w:rsidRPr="00AD6020">
              <w:rPr>
                <w:rFonts w:ascii="Arial" w:hAnsi="Arial" w:cs="Arial"/>
              </w:rPr>
              <w:t xml:space="preserve"> of school buildings and grounds with advice from relevant professionals</w:t>
            </w:r>
            <w:r w:rsidR="002C44AB">
              <w:rPr>
                <w:rFonts w:ascii="Arial" w:hAnsi="Arial" w:cs="Arial"/>
              </w:rPr>
              <w:t xml:space="preserve"> (e.g. Sensory Education Support Team, Teacher of the visually impaired, occupational therapist)</w:t>
            </w:r>
            <w:r w:rsidRPr="00AD6020">
              <w:rPr>
                <w:rFonts w:ascii="Arial" w:hAnsi="Arial" w:cs="Arial"/>
              </w:rPr>
              <w:t xml:space="preserve">. Suggest actions and </w:t>
            </w:r>
            <w:r w:rsidRPr="00AD6020">
              <w:rPr>
                <w:rFonts w:ascii="Arial" w:hAnsi="Arial" w:cs="Arial"/>
              </w:rPr>
              <w:lastRenderedPageBreak/>
              <w:t>implement as budget allows.</w:t>
            </w:r>
          </w:p>
        </w:tc>
        <w:tc>
          <w:tcPr>
            <w:tcW w:w="1676" w:type="dxa"/>
          </w:tcPr>
          <w:p w:rsidR="005068F8" w:rsidRPr="00AD6020" w:rsidRDefault="00FC3816" w:rsidP="008F195E">
            <w:pPr>
              <w:rPr>
                <w:rFonts w:ascii="Arial" w:hAnsi="Arial" w:cs="Arial"/>
              </w:rPr>
            </w:pPr>
            <w:r w:rsidRPr="00AD6020">
              <w:rPr>
                <w:rFonts w:ascii="Arial" w:hAnsi="Arial" w:cs="Arial"/>
              </w:rPr>
              <w:lastRenderedPageBreak/>
              <w:t>Modifications will be made to the school building to improve access.</w:t>
            </w:r>
          </w:p>
        </w:tc>
        <w:tc>
          <w:tcPr>
            <w:tcW w:w="1271" w:type="dxa"/>
          </w:tcPr>
          <w:p w:rsidR="005068F8" w:rsidRPr="00AD6020" w:rsidRDefault="00FC3816" w:rsidP="008F195E">
            <w:pPr>
              <w:rPr>
                <w:rFonts w:ascii="Arial" w:hAnsi="Arial" w:cs="Arial"/>
              </w:rPr>
            </w:pPr>
            <w:r w:rsidRPr="00AD6020">
              <w:rPr>
                <w:rFonts w:ascii="Arial" w:hAnsi="Arial" w:cs="Arial"/>
              </w:rPr>
              <w:t>Ongoing</w:t>
            </w:r>
          </w:p>
        </w:tc>
        <w:tc>
          <w:tcPr>
            <w:tcW w:w="1641" w:type="dxa"/>
          </w:tcPr>
          <w:p w:rsidR="005068F8" w:rsidRPr="00AD6020" w:rsidRDefault="00FC3816" w:rsidP="008F195E">
            <w:pPr>
              <w:rPr>
                <w:rFonts w:ascii="Arial" w:hAnsi="Arial" w:cs="Arial"/>
              </w:rPr>
            </w:pPr>
            <w:r w:rsidRPr="00AD6020">
              <w:rPr>
                <w:rFonts w:ascii="Arial" w:hAnsi="Arial" w:cs="Arial"/>
              </w:rPr>
              <w:t>SENCo</w:t>
            </w:r>
          </w:p>
        </w:tc>
        <w:tc>
          <w:tcPr>
            <w:tcW w:w="1479" w:type="dxa"/>
          </w:tcPr>
          <w:p w:rsidR="005068F8" w:rsidRPr="00AD6020" w:rsidRDefault="005068F8" w:rsidP="008F195E">
            <w:pPr>
              <w:rPr>
                <w:rFonts w:ascii="Arial" w:hAnsi="Arial" w:cs="Arial"/>
              </w:rPr>
            </w:pPr>
          </w:p>
        </w:tc>
      </w:tr>
      <w:tr w:rsidR="00496393" w:rsidRPr="00AD6020" w:rsidTr="00636B68">
        <w:tc>
          <w:tcPr>
            <w:tcW w:w="9351" w:type="dxa"/>
            <w:gridSpan w:val="6"/>
          </w:tcPr>
          <w:p w:rsidR="00496393" w:rsidRPr="00AD6020" w:rsidRDefault="00496393" w:rsidP="008F195E">
            <w:pPr>
              <w:rPr>
                <w:rFonts w:ascii="Arial" w:hAnsi="Arial" w:cs="Arial"/>
                <w:b/>
              </w:rPr>
            </w:pPr>
            <w:r w:rsidRPr="00AD6020">
              <w:rPr>
                <w:rFonts w:ascii="Arial" w:hAnsi="Arial" w:cs="Arial"/>
                <w:b/>
              </w:rPr>
              <w:t>Improving the delivery of written information to disabled pupils</w:t>
            </w:r>
          </w:p>
        </w:tc>
      </w:tr>
      <w:tr w:rsidR="00496393" w:rsidRPr="00AD6020" w:rsidTr="00636B68">
        <w:tc>
          <w:tcPr>
            <w:tcW w:w="1665" w:type="dxa"/>
          </w:tcPr>
          <w:p w:rsidR="00496393" w:rsidRPr="00AD6020" w:rsidRDefault="002E1E10" w:rsidP="008F195E">
            <w:pPr>
              <w:rPr>
                <w:rFonts w:ascii="Arial" w:hAnsi="Arial" w:cs="Arial"/>
              </w:rPr>
            </w:pPr>
            <w:r w:rsidRPr="00AD6020">
              <w:rPr>
                <w:rFonts w:ascii="Arial" w:hAnsi="Arial" w:cs="Arial"/>
              </w:rPr>
              <w:t xml:space="preserve">To ensure that all written information is presented </w:t>
            </w:r>
            <w:r w:rsidR="00666887" w:rsidRPr="00AD6020">
              <w:rPr>
                <w:rFonts w:ascii="Arial" w:hAnsi="Arial" w:cs="Arial"/>
              </w:rPr>
              <w:t>in a way which allows disabled pupils to access the curriculum.</w:t>
            </w:r>
          </w:p>
        </w:tc>
        <w:tc>
          <w:tcPr>
            <w:tcW w:w="1619" w:type="dxa"/>
          </w:tcPr>
          <w:p w:rsidR="00496393" w:rsidRPr="00AD6020" w:rsidRDefault="00666887" w:rsidP="008F195E">
            <w:pPr>
              <w:rPr>
                <w:rFonts w:ascii="Arial" w:hAnsi="Arial" w:cs="Arial"/>
              </w:rPr>
            </w:pPr>
            <w:r w:rsidRPr="00AD6020">
              <w:rPr>
                <w:rFonts w:ascii="Arial" w:hAnsi="Arial" w:cs="Arial"/>
              </w:rPr>
              <w:t>Professionals</w:t>
            </w:r>
            <w:r w:rsidR="002C44AB">
              <w:rPr>
                <w:rFonts w:ascii="Arial" w:hAnsi="Arial" w:cs="Arial"/>
              </w:rPr>
              <w:t xml:space="preserve"> (e.g. Sensory Education Support Team, Teacher of the visually impaired, occupational therapist)</w:t>
            </w:r>
            <w:r w:rsidRPr="00AD6020">
              <w:rPr>
                <w:rFonts w:ascii="Arial" w:hAnsi="Arial" w:cs="Arial"/>
              </w:rPr>
              <w:t xml:space="preserve"> to provide advice about how written work should be presented, which could improve access to the curriculum.  </w:t>
            </w:r>
          </w:p>
        </w:tc>
        <w:tc>
          <w:tcPr>
            <w:tcW w:w="1676" w:type="dxa"/>
          </w:tcPr>
          <w:p w:rsidR="00496393" w:rsidRPr="00AD6020" w:rsidRDefault="00666887" w:rsidP="008F195E">
            <w:pPr>
              <w:rPr>
                <w:rFonts w:ascii="Arial" w:hAnsi="Arial" w:cs="Arial"/>
              </w:rPr>
            </w:pPr>
            <w:r w:rsidRPr="00AD6020">
              <w:rPr>
                <w:rFonts w:ascii="Arial" w:hAnsi="Arial" w:cs="Arial"/>
              </w:rPr>
              <w:t>Pupils can access the curriculum and meet their potential.  E.g. Work copied onto coloured paper, coloured overlays, clutter free whiteboards, enlarged print.</w:t>
            </w:r>
          </w:p>
          <w:p w:rsidR="00666887" w:rsidRPr="00AD6020" w:rsidRDefault="00666887" w:rsidP="008F195E">
            <w:pPr>
              <w:rPr>
                <w:rFonts w:ascii="Arial" w:hAnsi="Arial" w:cs="Arial"/>
              </w:rPr>
            </w:pPr>
            <w:r w:rsidRPr="00AD6020">
              <w:rPr>
                <w:rFonts w:ascii="Arial" w:hAnsi="Arial" w:cs="Arial"/>
              </w:rPr>
              <w:t>All reasonable adjustments identified on Individual Support Plans.</w:t>
            </w:r>
          </w:p>
          <w:p w:rsidR="00827593" w:rsidRPr="00AD6020" w:rsidRDefault="00827593" w:rsidP="008F195E">
            <w:pPr>
              <w:rPr>
                <w:rFonts w:ascii="Arial" w:hAnsi="Arial" w:cs="Arial"/>
              </w:rPr>
            </w:pPr>
          </w:p>
        </w:tc>
        <w:tc>
          <w:tcPr>
            <w:tcW w:w="1271" w:type="dxa"/>
          </w:tcPr>
          <w:p w:rsidR="00496393" w:rsidRPr="00AD6020" w:rsidRDefault="00666887" w:rsidP="008F195E">
            <w:pPr>
              <w:rPr>
                <w:rFonts w:ascii="Arial" w:hAnsi="Arial" w:cs="Arial"/>
              </w:rPr>
            </w:pPr>
            <w:r w:rsidRPr="00AD6020">
              <w:rPr>
                <w:rFonts w:ascii="Arial" w:hAnsi="Arial" w:cs="Arial"/>
              </w:rPr>
              <w:t>Ongoing</w:t>
            </w:r>
          </w:p>
        </w:tc>
        <w:tc>
          <w:tcPr>
            <w:tcW w:w="1641" w:type="dxa"/>
          </w:tcPr>
          <w:p w:rsidR="00496393" w:rsidRPr="00AD6020" w:rsidRDefault="00666887" w:rsidP="008F195E">
            <w:pPr>
              <w:rPr>
                <w:rFonts w:ascii="Arial" w:hAnsi="Arial" w:cs="Arial"/>
              </w:rPr>
            </w:pPr>
            <w:r w:rsidRPr="00AD6020">
              <w:rPr>
                <w:rFonts w:ascii="Arial" w:hAnsi="Arial" w:cs="Arial"/>
              </w:rPr>
              <w:t>SENCo</w:t>
            </w:r>
          </w:p>
        </w:tc>
        <w:tc>
          <w:tcPr>
            <w:tcW w:w="1479" w:type="dxa"/>
          </w:tcPr>
          <w:p w:rsidR="00496393" w:rsidRPr="00AD6020" w:rsidRDefault="00496393" w:rsidP="008F195E">
            <w:pPr>
              <w:rPr>
                <w:rFonts w:ascii="Arial" w:hAnsi="Arial" w:cs="Arial"/>
              </w:rPr>
            </w:pPr>
          </w:p>
        </w:tc>
      </w:tr>
      <w:tr w:rsidR="00496393" w:rsidRPr="00AD6020" w:rsidTr="00636B68">
        <w:tc>
          <w:tcPr>
            <w:tcW w:w="1665" w:type="dxa"/>
          </w:tcPr>
          <w:p w:rsidR="00496393" w:rsidRPr="00AD6020" w:rsidRDefault="00666887" w:rsidP="008F195E">
            <w:pPr>
              <w:rPr>
                <w:rFonts w:ascii="Arial" w:hAnsi="Arial" w:cs="Arial"/>
              </w:rPr>
            </w:pPr>
            <w:r w:rsidRPr="00AD6020">
              <w:rPr>
                <w:rFonts w:ascii="Arial" w:hAnsi="Arial" w:cs="Arial"/>
              </w:rPr>
              <w:t>To ensure that all written information is accessible to pupils and parents who have English as an additional language.</w:t>
            </w:r>
          </w:p>
        </w:tc>
        <w:tc>
          <w:tcPr>
            <w:tcW w:w="1619" w:type="dxa"/>
          </w:tcPr>
          <w:p w:rsidR="00496393" w:rsidRPr="00AD6020" w:rsidRDefault="00666887" w:rsidP="008F195E">
            <w:pPr>
              <w:rPr>
                <w:rFonts w:ascii="Arial" w:hAnsi="Arial" w:cs="Arial"/>
              </w:rPr>
            </w:pPr>
            <w:r w:rsidRPr="00AD6020">
              <w:rPr>
                <w:rFonts w:ascii="Arial" w:hAnsi="Arial" w:cs="Arial"/>
              </w:rPr>
              <w:t>Access to a range of tools which can support translation, e.g. EAL translators, bi-lingual dictionaries, google translate.</w:t>
            </w:r>
          </w:p>
        </w:tc>
        <w:tc>
          <w:tcPr>
            <w:tcW w:w="1676" w:type="dxa"/>
          </w:tcPr>
          <w:p w:rsidR="00496393" w:rsidRPr="00AD6020" w:rsidRDefault="00666887" w:rsidP="008F195E">
            <w:pPr>
              <w:rPr>
                <w:rFonts w:ascii="Arial" w:hAnsi="Arial" w:cs="Arial"/>
              </w:rPr>
            </w:pPr>
            <w:r w:rsidRPr="002337F2">
              <w:rPr>
                <w:rFonts w:ascii="Arial" w:hAnsi="Arial" w:cs="Arial"/>
              </w:rPr>
              <w:t xml:space="preserve">School website is available in a variety of </w:t>
            </w:r>
            <w:r w:rsidR="00A9096C" w:rsidRPr="002337F2">
              <w:rPr>
                <w:rFonts w:ascii="Arial" w:hAnsi="Arial" w:cs="Arial"/>
              </w:rPr>
              <w:t>languages;</w:t>
            </w:r>
            <w:r w:rsidRPr="00AD6020">
              <w:rPr>
                <w:rFonts w:ascii="Arial" w:hAnsi="Arial" w:cs="Arial"/>
              </w:rPr>
              <w:t xml:space="preserve"> key information is translated and tools available to pupils during the school day.</w:t>
            </w:r>
          </w:p>
        </w:tc>
        <w:tc>
          <w:tcPr>
            <w:tcW w:w="1271" w:type="dxa"/>
          </w:tcPr>
          <w:p w:rsidR="00496393" w:rsidRPr="00AD6020" w:rsidRDefault="00666887" w:rsidP="008F195E">
            <w:pPr>
              <w:rPr>
                <w:rFonts w:ascii="Arial" w:hAnsi="Arial" w:cs="Arial"/>
              </w:rPr>
            </w:pPr>
            <w:r w:rsidRPr="00AD6020">
              <w:rPr>
                <w:rFonts w:ascii="Arial" w:hAnsi="Arial" w:cs="Arial"/>
              </w:rPr>
              <w:t>Ongoing</w:t>
            </w:r>
          </w:p>
        </w:tc>
        <w:tc>
          <w:tcPr>
            <w:tcW w:w="1641" w:type="dxa"/>
          </w:tcPr>
          <w:p w:rsidR="00496393" w:rsidRPr="00AD6020" w:rsidRDefault="00440141" w:rsidP="008F195E">
            <w:pPr>
              <w:rPr>
                <w:rFonts w:ascii="Arial" w:hAnsi="Arial" w:cs="Arial"/>
              </w:rPr>
            </w:pPr>
            <w:r w:rsidRPr="00AD6020">
              <w:rPr>
                <w:rFonts w:ascii="Arial" w:hAnsi="Arial" w:cs="Arial"/>
              </w:rPr>
              <w:t>Person responsible for EAL</w:t>
            </w:r>
          </w:p>
        </w:tc>
        <w:tc>
          <w:tcPr>
            <w:tcW w:w="1479" w:type="dxa"/>
          </w:tcPr>
          <w:p w:rsidR="00496393" w:rsidRPr="00AD6020" w:rsidRDefault="00496393" w:rsidP="008F195E">
            <w:pPr>
              <w:rPr>
                <w:rFonts w:ascii="Arial" w:hAnsi="Arial" w:cs="Arial"/>
              </w:rPr>
            </w:pPr>
          </w:p>
        </w:tc>
      </w:tr>
      <w:tr w:rsidR="007146C3" w:rsidRPr="00AD6020" w:rsidTr="00636B68">
        <w:tc>
          <w:tcPr>
            <w:tcW w:w="1665" w:type="dxa"/>
          </w:tcPr>
          <w:p w:rsidR="007146C3" w:rsidRPr="00AD6020" w:rsidRDefault="007146C3" w:rsidP="008F195E">
            <w:pPr>
              <w:rPr>
                <w:rFonts w:ascii="Arial" w:hAnsi="Arial" w:cs="Arial"/>
              </w:rPr>
            </w:pPr>
            <w:r w:rsidRPr="00AD6020">
              <w:rPr>
                <w:rFonts w:ascii="Arial" w:hAnsi="Arial" w:cs="Arial"/>
              </w:rPr>
              <w:t>To ensure that pupils with a Communication and Interaction need can access the curriculum.</w:t>
            </w:r>
          </w:p>
        </w:tc>
        <w:tc>
          <w:tcPr>
            <w:tcW w:w="1619" w:type="dxa"/>
          </w:tcPr>
          <w:p w:rsidR="007146C3" w:rsidRPr="00AD6020" w:rsidRDefault="007146C3" w:rsidP="008F195E">
            <w:pPr>
              <w:rPr>
                <w:rFonts w:ascii="Arial" w:hAnsi="Arial" w:cs="Arial"/>
              </w:rPr>
            </w:pPr>
            <w:r w:rsidRPr="00AD6020">
              <w:rPr>
                <w:rFonts w:ascii="Arial" w:hAnsi="Arial" w:cs="Arial"/>
              </w:rPr>
              <w:t xml:space="preserve">Use a range of strategies to support communication and understanding as an alternative to or alongside written text, e.g. </w:t>
            </w:r>
            <w:r w:rsidR="002337F2">
              <w:rPr>
                <w:rFonts w:ascii="Arial" w:hAnsi="Arial" w:cs="Arial"/>
              </w:rPr>
              <w:t>talking tins, laptop</w:t>
            </w:r>
          </w:p>
          <w:p w:rsidR="00440141" w:rsidRPr="00AD6020" w:rsidRDefault="00440141" w:rsidP="008F195E">
            <w:pPr>
              <w:rPr>
                <w:rFonts w:ascii="Arial" w:hAnsi="Arial" w:cs="Arial"/>
              </w:rPr>
            </w:pPr>
          </w:p>
        </w:tc>
        <w:tc>
          <w:tcPr>
            <w:tcW w:w="1676" w:type="dxa"/>
          </w:tcPr>
          <w:p w:rsidR="007146C3" w:rsidRPr="00AD6020" w:rsidRDefault="007146C3" w:rsidP="008F195E">
            <w:pPr>
              <w:rPr>
                <w:rFonts w:ascii="Arial" w:hAnsi="Arial" w:cs="Arial"/>
              </w:rPr>
            </w:pPr>
            <w:r w:rsidRPr="00AD6020">
              <w:rPr>
                <w:rFonts w:ascii="Arial" w:hAnsi="Arial" w:cs="Arial"/>
              </w:rPr>
              <w:t>Pupils can access the curriculum and meet their potential using alternative forms of communication.</w:t>
            </w:r>
          </w:p>
        </w:tc>
        <w:tc>
          <w:tcPr>
            <w:tcW w:w="1271" w:type="dxa"/>
          </w:tcPr>
          <w:p w:rsidR="007146C3" w:rsidRPr="00AD6020" w:rsidRDefault="007146C3" w:rsidP="008F195E">
            <w:pPr>
              <w:rPr>
                <w:rFonts w:ascii="Arial" w:hAnsi="Arial" w:cs="Arial"/>
              </w:rPr>
            </w:pPr>
            <w:r w:rsidRPr="00AD6020">
              <w:rPr>
                <w:rFonts w:ascii="Arial" w:hAnsi="Arial" w:cs="Arial"/>
              </w:rPr>
              <w:t>Ongoing</w:t>
            </w:r>
          </w:p>
        </w:tc>
        <w:tc>
          <w:tcPr>
            <w:tcW w:w="1641" w:type="dxa"/>
          </w:tcPr>
          <w:p w:rsidR="007146C3" w:rsidRPr="00AD6020" w:rsidRDefault="007146C3" w:rsidP="008F195E">
            <w:pPr>
              <w:rPr>
                <w:rFonts w:ascii="Arial" w:hAnsi="Arial" w:cs="Arial"/>
              </w:rPr>
            </w:pPr>
            <w:r w:rsidRPr="00AD6020">
              <w:rPr>
                <w:rFonts w:ascii="Arial" w:hAnsi="Arial" w:cs="Arial"/>
              </w:rPr>
              <w:t>SENCo</w:t>
            </w:r>
          </w:p>
        </w:tc>
        <w:tc>
          <w:tcPr>
            <w:tcW w:w="1479" w:type="dxa"/>
          </w:tcPr>
          <w:p w:rsidR="007146C3" w:rsidRPr="00AD6020" w:rsidRDefault="007146C3" w:rsidP="008F195E">
            <w:pPr>
              <w:rPr>
                <w:rFonts w:ascii="Arial" w:hAnsi="Arial" w:cs="Arial"/>
              </w:rPr>
            </w:pPr>
          </w:p>
        </w:tc>
      </w:tr>
    </w:tbl>
    <w:p w:rsidR="00827593" w:rsidRPr="00AD6020" w:rsidRDefault="00827593" w:rsidP="008F195E">
      <w:pPr>
        <w:rPr>
          <w:rFonts w:ascii="Arial" w:hAnsi="Arial" w:cs="Arial"/>
        </w:rPr>
      </w:pPr>
    </w:p>
    <w:sectPr w:rsidR="00827593" w:rsidRPr="00AD6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2F82"/>
    <w:multiLevelType w:val="hybridMultilevel"/>
    <w:tmpl w:val="BA1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864D8"/>
    <w:multiLevelType w:val="hybridMultilevel"/>
    <w:tmpl w:val="1F1C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0163E"/>
    <w:multiLevelType w:val="hybridMultilevel"/>
    <w:tmpl w:val="0E60F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82957"/>
    <w:multiLevelType w:val="multilevel"/>
    <w:tmpl w:val="157A4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D0"/>
    <w:rsid w:val="00004903"/>
    <w:rsid w:val="0002639A"/>
    <w:rsid w:val="00041A9F"/>
    <w:rsid w:val="00096D93"/>
    <w:rsid w:val="000A20A1"/>
    <w:rsid w:val="00135E46"/>
    <w:rsid w:val="00160DDF"/>
    <w:rsid w:val="002337F2"/>
    <w:rsid w:val="0028227A"/>
    <w:rsid w:val="002A7B49"/>
    <w:rsid w:val="002C44AB"/>
    <w:rsid w:val="002E1E10"/>
    <w:rsid w:val="00391F0F"/>
    <w:rsid w:val="00440141"/>
    <w:rsid w:val="00496393"/>
    <w:rsid w:val="005068F8"/>
    <w:rsid w:val="00520990"/>
    <w:rsid w:val="0056225F"/>
    <w:rsid w:val="0057383B"/>
    <w:rsid w:val="00613981"/>
    <w:rsid w:val="00636B68"/>
    <w:rsid w:val="006417EB"/>
    <w:rsid w:val="00666887"/>
    <w:rsid w:val="006A23EB"/>
    <w:rsid w:val="007146C3"/>
    <w:rsid w:val="00723063"/>
    <w:rsid w:val="00820418"/>
    <w:rsid w:val="00827593"/>
    <w:rsid w:val="00866A35"/>
    <w:rsid w:val="0088265C"/>
    <w:rsid w:val="008840A2"/>
    <w:rsid w:val="008C05EB"/>
    <w:rsid w:val="008F195E"/>
    <w:rsid w:val="00930681"/>
    <w:rsid w:val="0095346B"/>
    <w:rsid w:val="009B5309"/>
    <w:rsid w:val="009D3208"/>
    <w:rsid w:val="009F4736"/>
    <w:rsid w:val="00A218FE"/>
    <w:rsid w:val="00A700B9"/>
    <w:rsid w:val="00A9096C"/>
    <w:rsid w:val="00AD6020"/>
    <w:rsid w:val="00B653D8"/>
    <w:rsid w:val="00B86781"/>
    <w:rsid w:val="00BF1210"/>
    <w:rsid w:val="00D66744"/>
    <w:rsid w:val="00DD020D"/>
    <w:rsid w:val="00DE453D"/>
    <w:rsid w:val="00F201D0"/>
    <w:rsid w:val="00F27E74"/>
    <w:rsid w:val="00FC3816"/>
    <w:rsid w:val="00FD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8A8D"/>
  <w15:docId w15:val="{DA2A1EC9-6ECC-49CF-9578-9B6C5362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65C"/>
    <w:pPr>
      <w:ind w:left="720"/>
      <w:contextualSpacing/>
    </w:pPr>
  </w:style>
  <w:style w:type="table" w:styleId="TableGrid">
    <w:name w:val="Table Grid"/>
    <w:basedOn w:val="TableNormal"/>
    <w:uiPriority w:val="59"/>
    <w:rsid w:val="0050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020"/>
  </w:style>
  <w:style w:type="character" w:customStyle="1" w:styleId="ListParagraphChar">
    <w:name w:val="List Paragraph Char"/>
    <w:basedOn w:val="DefaultParagraphFont"/>
    <w:link w:val="ListParagraph"/>
    <w:uiPriority w:val="34"/>
    <w:rsid w:val="00AD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Parker</cp:lastModifiedBy>
  <cp:revision>7</cp:revision>
  <dcterms:created xsi:type="dcterms:W3CDTF">2021-09-20T14:25:00Z</dcterms:created>
  <dcterms:modified xsi:type="dcterms:W3CDTF">2021-10-19T08:59:00Z</dcterms:modified>
</cp:coreProperties>
</file>